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theme+xml" PartName="/word/theme/theme1.xml"/>
  <Override ContentType="application/vnd.openxmlformats-officedocument.wordprocessingml.settings+xml" PartName="/word/settings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fontTable+xml" PartName="/word/fontTable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spacing w:after="0" w:lineRule="auto"/>
        <w:contextualSpacing w:val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PROPOSED AGENDA</w:t>
      </w:r>
    </w:p>
    <w:p w:rsidR="00000000" w:rsidDel="00000000" w:rsidP="00000000" w:rsidRDefault="00000000" w:rsidRPr="00000000" w14:paraId="00000001">
      <w:pPr>
        <w:spacing w:after="0" w:lineRule="auto"/>
        <w:contextualSpacing w:val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INDIGENOUS CAUCUS – WIPO/IGC 38</w:t>
      </w:r>
    </w:p>
    <w:p w:rsidR="00000000" w:rsidDel="00000000" w:rsidP="00000000" w:rsidRDefault="00000000" w:rsidRPr="00000000" w14:paraId="00000002">
      <w:pPr>
        <w:spacing w:after="0" w:lineRule="auto"/>
        <w:contextualSpacing w:val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GENEVA, SWITZERLAND </w:t>
        <w:tab/>
        <w:t xml:space="preserve">DECEMBER 8-9, 2018</w:t>
      </w:r>
    </w:p>
    <w:p w:rsidR="00000000" w:rsidDel="00000000" w:rsidP="00000000" w:rsidRDefault="00000000" w:rsidRPr="00000000" w14:paraId="00000003">
      <w:pPr>
        <w:spacing w:after="0" w:lineRule="auto"/>
        <w:contextualSpacing w:val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Rule="auto"/>
        <w:contextualSpacing w:val="0"/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SATURDAY, DECEMBER 8, 2018</w:t>
      </w:r>
    </w:p>
    <w:p w:rsidR="00000000" w:rsidDel="00000000" w:rsidP="00000000" w:rsidRDefault="00000000" w:rsidRPr="00000000" w14:paraId="00000005">
      <w:pPr>
        <w:spacing w:after="0" w:lineRule="auto"/>
        <w:contextualSpacing w:val="0"/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Rule="auto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9:30 am      Coffee </w:t>
      </w:r>
    </w:p>
    <w:p w:rsidR="00000000" w:rsidDel="00000000" w:rsidP="00000000" w:rsidRDefault="00000000" w:rsidRPr="00000000" w14:paraId="00000007">
      <w:pPr>
        <w:spacing w:after="0" w:lineRule="auto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10:00 am   Opening Prayer / Introductions</w:t>
      </w:r>
    </w:p>
    <w:p w:rsidR="00000000" w:rsidDel="00000000" w:rsidP="00000000" w:rsidRDefault="00000000" w:rsidRPr="00000000" w14:paraId="00000008">
      <w:pPr>
        <w:spacing w:after="0" w:lineRule="auto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10:30 am    Selection of Co-Chairs</w:t>
      </w:r>
    </w:p>
    <w:p w:rsidR="00000000" w:rsidDel="00000000" w:rsidP="00000000" w:rsidRDefault="00000000" w:rsidRPr="00000000" w14:paraId="00000009">
      <w:pPr>
        <w:spacing w:after="0" w:lineRule="auto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10:45 am   Review of Agenda for Caucus meeting and approval</w:t>
      </w:r>
    </w:p>
    <w:p w:rsidR="00000000" w:rsidDel="00000000" w:rsidP="00000000" w:rsidRDefault="00000000" w:rsidRPr="00000000" w14:paraId="0000000A">
      <w:pPr>
        <w:spacing w:after="0" w:lineRule="auto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10:50- 11:30  am  Presentation by Simon from WIPO followed by Q&amp;A </w:t>
      </w:r>
    </w:p>
    <w:p w:rsidR="00000000" w:rsidDel="00000000" w:rsidP="00000000" w:rsidRDefault="00000000" w:rsidRPr="00000000" w14:paraId="0000000B">
      <w:pPr>
        <w:spacing w:after="0" w:lineRule="auto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11:30 am    Coffee Break</w:t>
      </w:r>
    </w:p>
    <w:p w:rsidR="00000000" w:rsidDel="00000000" w:rsidP="00000000" w:rsidRDefault="00000000" w:rsidRPr="00000000" w14:paraId="0000000C">
      <w:pPr>
        <w:spacing w:after="0" w:lineRule="auto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11:45- 12:15  Report on IGC 37 &amp; Indigenous Caucus Actions</w:t>
      </w:r>
    </w:p>
    <w:p w:rsidR="00000000" w:rsidDel="00000000" w:rsidP="00000000" w:rsidRDefault="00000000" w:rsidRPr="00000000" w14:paraId="0000000D">
      <w:pPr>
        <w:spacing w:after="0" w:lineRule="auto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12:15- 12:45  Overview of relevant IGC 38 Documents</w:t>
      </w:r>
    </w:p>
    <w:p w:rsidR="00000000" w:rsidDel="00000000" w:rsidP="00000000" w:rsidRDefault="00000000" w:rsidRPr="00000000" w14:paraId="0000000E">
      <w:pPr>
        <w:spacing w:after="0" w:lineRule="auto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12:45 –  </w:t>
      </w:r>
    </w:p>
    <w:p w:rsidR="00000000" w:rsidDel="00000000" w:rsidP="00000000" w:rsidRDefault="00000000" w:rsidRPr="00000000" w14:paraId="0000000F">
      <w:pPr>
        <w:spacing w:after="0" w:lineRule="auto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1:00-1:30 Lunch</w:t>
      </w:r>
    </w:p>
    <w:p w:rsidR="00000000" w:rsidDel="00000000" w:rsidP="00000000" w:rsidRDefault="00000000" w:rsidRPr="00000000" w14:paraId="00000010">
      <w:pPr>
        <w:spacing w:after="0" w:lineRule="auto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1:30 – 3:00  Discussion on text for consideration, to include the following:  (1) Chair’s Information Note; (2) relevant slides from Secretariat’s Informal Information Session; and/or (3) Substantive Background Note for the Ad Hoc Expert Group to guide this discussion.  Some issues to discuss include the following:</w:t>
      </w:r>
    </w:p>
    <w:p w:rsidR="00000000" w:rsidDel="00000000" w:rsidP="00000000" w:rsidRDefault="00000000" w:rsidRPr="00000000" w14:paraId="00000011">
      <w:pPr>
        <w:spacing w:after="0" w:lineRule="auto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12">
      <w:pPr>
        <w:spacing w:after="0" w:lineRule="auto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a.      Subject Matter – definition and eligibility criteria (including the temporal issue)</w:t>
      </w:r>
    </w:p>
    <w:p w:rsidR="00000000" w:rsidDel="00000000" w:rsidP="00000000" w:rsidRDefault="00000000" w:rsidRPr="00000000" w14:paraId="00000013">
      <w:pPr>
        <w:spacing w:after="0" w:lineRule="auto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b.      Scope of Protection – “Right to say no” vs. “Right to be compensated”  </w:t>
      </w:r>
    </w:p>
    <w:p w:rsidR="00000000" w:rsidDel="00000000" w:rsidP="00000000" w:rsidRDefault="00000000" w:rsidRPr="00000000" w14:paraId="00000014">
      <w:pPr>
        <w:spacing w:after="0" w:lineRule="auto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c.       Interplay between definition of subject matter, scope of protection, and exceptions and limitations</w:t>
      </w:r>
    </w:p>
    <w:p w:rsidR="00000000" w:rsidDel="00000000" w:rsidP="00000000" w:rsidRDefault="00000000" w:rsidRPr="00000000" w14:paraId="00000015">
      <w:pPr>
        <w:spacing w:after="0" w:lineRule="auto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d.      Framework approach (see Chair’s Information Note ¶5)</w:t>
      </w:r>
    </w:p>
    <w:p w:rsidR="00000000" w:rsidDel="00000000" w:rsidP="00000000" w:rsidRDefault="00000000" w:rsidRPr="00000000" w14:paraId="00000016">
      <w:pPr>
        <w:spacing w:after="0" w:lineRule="auto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e.      Measures and/or rights based approach (see Chair’s Information Note ¶9)</w:t>
      </w:r>
    </w:p>
    <w:p w:rsidR="00000000" w:rsidDel="00000000" w:rsidP="00000000" w:rsidRDefault="00000000" w:rsidRPr="00000000" w14:paraId="00000017">
      <w:pPr>
        <w:spacing w:after="0" w:lineRule="auto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f.        “Balancing” from the indigenous perspective</w:t>
      </w:r>
    </w:p>
    <w:p w:rsidR="00000000" w:rsidDel="00000000" w:rsidP="00000000" w:rsidRDefault="00000000" w:rsidRPr="00000000" w14:paraId="00000018">
      <w:pPr>
        <w:spacing w:after="0" w:lineRule="auto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g.       Public Domain</w:t>
      </w:r>
    </w:p>
    <w:p w:rsidR="00000000" w:rsidDel="00000000" w:rsidP="00000000" w:rsidRDefault="00000000" w:rsidRPr="00000000" w14:paraId="00000019">
      <w:pPr>
        <w:spacing w:after="0" w:lineRule="auto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h.      Tiered Approach</w:t>
      </w:r>
    </w:p>
    <w:p w:rsidR="00000000" w:rsidDel="00000000" w:rsidP="00000000" w:rsidRDefault="00000000" w:rsidRPr="00000000" w14:paraId="0000001A">
      <w:pPr>
        <w:spacing w:after="0" w:lineRule="auto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i.        Provisions to ensure the authenticity of IPLC’s arts and crafts</w:t>
      </w:r>
    </w:p>
    <w:p w:rsidR="00000000" w:rsidDel="00000000" w:rsidP="00000000" w:rsidRDefault="00000000" w:rsidRPr="00000000" w14:paraId="0000001B">
      <w:pPr>
        <w:spacing w:after="0" w:lineRule="auto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Rule="auto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3:00-3:15 Coffee Break</w:t>
      </w:r>
    </w:p>
    <w:p w:rsidR="00000000" w:rsidDel="00000000" w:rsidP="00000000" w:rsidRDefault="00000000" w:rsidRPr="00000000" w14:paraId="0000001D">
      <w:pPr>
        <w:spacing w:after="0" w:lineRule="auto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3:15 – 5:00  Continue discussion on text for consideration </w:t>
      </w:r>
    </w:p>
    <w:p w:rsidR="00000000" w:rsidDel="00000000" w:rsidP="00000000" w:rsidRDefault="00000000" w:rsidRPr="00000000" w14:paraId="0000001E">
      <w:pPr>
        <w:spacing w:after="0" w:lineRule="auto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          Discuss feedback that Indigenous Experts will take to meeting on Sunday</w:t>
      </w:r>
    </w:p>
    <w:p w:rsidR="00000000" w:rsidDel="00000000" w:rsidP="00000000" w:rsidRDefault="00000000" w:rsidRPr="00000000" w14:paraId="0000001F">
      <w:pPr>
        <w:spacing w:after="0" w:lineRule="auto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5:00 -5:30   Nominate Opening Statement Committee and discuss content </w:t>
      </w:r>
    </w:p>
    <w:p w:rsidR="00000000" w:rsidDel="00000000" w:rsidP="00000000" w:rsidRDefault="00000000" w:rsidRPr="00000000" w14:paraId="00000020">
      <w:pPr>
        <w:spacing w:after="0" w:lineRule="auto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5:30  Adjourn for the day</w:t>
      </w:r>
    </w:p>
    <w:p w:rsidR="00000000" w:rsidDel="00000000" w:rsidP="00000000" w:rsidRDefault="00000000" w:rsidRPr="00000000" w14:paraId="00000021">
      <w:pPr>
        <w:spacing w:after="0" w:lineRule="auto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Rule="auto"/>
        <w:contextualSpacing w:val="0"/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Sunday, December 9, 2018</w:t>
      </w:r>
    </w:p>
    <w:p w:rsidR="00000000" w:rsidDel="00000000" w:rsidP="00000000" w:rsidRDefault="00000000" w:rsidRPr="00000000" w14:paraId="00000023">
      <w:pPr>
        <w:spacing w:after="0" w:lineRule="auto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11:00 am?</w:t>
      </w:r>
    </w:p>
    <w:p w:rsidR="00000000" w:rsidDel="00000000" w:rsidP="00000000" w:rsidRDefault="00000000" w:rsidRPr="00000000" w14:paraId="00000024">
      <w:pPr>
        <w:spacing w:after="0" w:lineRule="auto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12:00 pm?   Discussion on draft Opening Statement </w:t>
      </w:r>
    </w:p>
    <w:p w:rsidR="00000000" w:rsidDel="00000000" w:rsidP="00000000" w:rsidRDefault="00000000" w:rsidRPr="00000000" w14:paraId="00000025">
      <w:pPr>
        <w:spacing w:after="0" w:lineRule="auto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       Continue discussion on text </w:t>
      </w:r>
    </w:p>
    <w:p w:rsidR="00000000" w:rsidDel="00000000" w:rsidP="00000000" w:rsidRDefault="00000000" w:rsidRPr="00000000" w14:paraId="00000026">
      <w:pPr>
        <w:spacing w:after="0" w:lineRule="auto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Rule="auto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1-1:30 pm</w:t>
        <w:tab/>
        <w:t xml:space="preserve">Lunch</w:t>
      </w:r>
    </w:p>
    <w:p w:rsidR="00000000" w:rsidDel="00000000" w:rsidP="00000000" w:rsidRDefault="00000000" w:rsidRPr="00000000" w14:paraId="00000028">
      <w:pPr>
        <w:spacing w:after="0" w:lineRule="auto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Rule="auto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1:30 – 3:00 pm Continue discussion on text</w:t>
      </w:r>
    </w:p>
    <w:p w:rsidR="00000000" w:rsidDel="00000000" w:rsidP="00000000" w:rsidRDefault="00000000" w:rsidRPr="00000000" w14:paraId="0000002A">
      <w:pPr>
        <w:spacing w:after="0" w:lineRule="auto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3:00- 3:15 pm   Coffee break    </w:t>
      </w:r>
    </w:p>
    <w:p w:rsidR="00000000" w:rsidDel="00000000" w:rsidP="00000000" w:rsidRDefault="00000000" w:rsidRPr="00000000" w14:paraId="0000002B">
      <w:pPr>
        <w:spacing w:after="0" w:lineRule="auto"/>
        <w:contextualSpacing w:val="0"/>
        <w:rPr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sz w:val="24"/>
          <w:szCs w:val="24"/>
          <w:rtl w:val="0"/>
        </w:rPr>
        <w:t xml:space="preserve">3:15 – 4:30    Discussion on text</w:t>
      </w:r>
    </w:p>
    <w:p w:rsidR="00000000" w:rsidDel="00000000" w:rsidP="00000000" w:rsidRDefault="00000000" w:rsidRPr="00000000" w14:paraId="0000002C">
      <w:pPr>
        <w:spacing w:after="0" w:lineRule="auto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4:30pm      Indigenous experts join the group and give report</w:t>
      </w:r>
    </w:p>
    <w:p w:rsidR="00000000" w:rsidDel="00000000" w:rsidP="00000000" w:rsidRDefault="00000000" w:rsidRPr="00000000" w14:paraId="0000002D">
      <w:pPr>
        <w:spacing w:after="0" w:lineRule="auto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5:00     Finalize Opening Statement</w:t>
      </w:r>
    </w:p>
    <w:p w:rsidR="00000000" w:rsidDel="00000000" w:rsidP="00000000" w:rsidRDefault="00000000" w:rsidRPr="00000000" w14:paraId="0000002E">
      <w:pPr>
        <w:spacing w:after="0" w:lineRule="auto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5:30 pm  Adjourn</w:t>
      </w:r>
    </w:p>
    <w:p w:rsidR="00000000" w:rsidDel="00000000" w:rsidP="00000000" w:rsidRDefault="00000000" w:rsidRPr="00000000" w14:paraId="0000002F">
      <w:pPr>
        <w:spacing w:after="0" w:lineRule="auto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Rule="auto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Rule="auto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32">
      <w:pPr>
        <w:spacing w:after="0" w:lineRule="auto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Rule="auto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34">
      <w:pPr>
        <w:spacing w:after="0" w:lineRule="auto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3.      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Discuss setting up meetings with country or regional delegations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Rule="auto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-At IGC 37 the Indigenous Caucus had a constructive meeting with the EU.  Are there meetings like that that the Caucus wants to set up for this session?  If so, we can develop a plan for setting those up. </w:t>
      </w:r>
    </w:p>
    <w:p w:rsidR="00000000" w:rsidDel="00000000" w:rsidP="00000000" w:rsidRDefault="00000000" w:rsidRPr="00000000" w14:paraId="00000036">
      <w:pPr>
        <w:spacing w:after="0" w:lineRule="auto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37">
      <w:pPr>
        <w:spacing w:after="0" w:lineRule="auto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38">
      <w:pPr>
        <w:spacing w:after="0" w:lineRule="auto"/>
        <w:contextualSpacing w:val="0"/>
        <w:rPr>
          <w:sz w:val="24"/>
          <w:szCs w:val="24"/>
        </w:rPr>
      </w:pPr>
      <w:bookmarkStart w:colFirst="0" w:colLast="0" w:name="_30j0zll" w:id="1"/>
      <w:bookmarkEnd w:id="1"/>
      <w:r w:rsidDel="00000000" w:rsidR="00000000" w:rsidRPr="00000000">
        <w:rPr>
          <w:sz w:val="24"/>
          <w:szCs w:val="24"/>
          <w:rtl w:val="0"/>
        </w:rPr>
        <w:t xml:space="preserve">5.      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Discussion of issues related to the texts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Rule="auto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-We could use (1) Chair’s Information Note; (2) relevant slides from Secretariat’s Informal Information Session; and/or (3) Substantive Background Note for the Ad Hoc Expert Group to guide this discussion.  Some issues to discuss include the following:</w:t>
      </w:r>
    </w:p>
    <w:p w:rsidR="00000000" w:rsidDel="00000000" w:rsidP="00000000" w:rsidRDefault="00000000" w:rsidRPr="00000000" w14:paraId="0000003A">
      <w:pPr>
        <w:spacing w:after="0" w:lineRule="auto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3B">
      <w:pPr>
        <w:spacing w:after="0" w:lineRule="auto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a.      Subject Matter – definition and eligibility criteria (including the temporal issue)</w:t>
      </w:r>
    </w:p>
    <w:p w:rsidR="00000000" w:rsidDel="00000000" w:rsidP="00000000" w:rsidRDefault="00000000" w:rsidRPr="00000000" w14:paraId="0000003C">
      <w:pPr>
        <w:spacing w:after="0" w:lineRule="auto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b.      Scope of Protection – “Right to say no” vs. “Right to be compensated”  </w:t>
      </w:r>
    </w:p>
    <w:p w:rsidR="00000000" w:rsidDel="00000000" w:rsidP="00000000" w:rsidRDefault="00000000" w:rsidRPr="00000000" w14:paraId="0000003D">
      <w:pPr>
        <w:spacing w:after="0" w:lineRule="auto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c.       Interplay between definition of subject matter, scope of protection, and exceptions and limitations</w:t>
      </w:r>
    </w:p>
    <w:p w:rsidR="00000000" w:rsidDel="00000000" w:rsidP="00000000" w:rsidRDefault="00000000" w:rsidRPr="00000000" w14:paraId="0000003E">
      <w:pPr>
        <w:spacing w:after="0" w:lineRule="auto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d.      Framework approach (see Chair’s Information Note ¶5)</w:t>
      </w:r>
    </w:p>
    <w:p w:rsidR="00000000" w:rsidDel="00000000" w:rsidP="00000000" w:rsidRDefault="00000000" w:rsidRPr="00000000" w14:paraId="0000003F">
      <w:pPr>
        <w:spacing w:after="0" w:lineRule="auto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e.      Measures and/or rights based approach (see Chair’s Information Note ¶9)</w:t>
      </w:r>
    </w:p>
    <w:p w:rsidR="00000000" w:rsidDel="00000000" w:rsidP="00000000" w:rsidRDefault="00000000" w:rsidRPr="00000000" w14:paraId="00000040">
      <w:pPr>
        <w:spacing w:after="0" w:lineRule="auto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f.        “Balancing” from the indigenous perspective</w:t>
      </w:r>
    </w:p>
    <w:p w:rsidR="00000000" w:rsidDel="00000000" w:rsidP="00000000" w:rsidRDefault="00000000" w:rsidRPr="00000000" w14:paraId="00000041">
      <w:pPr>
        <w:spacing w:after="0" w:lineRule="auto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g.       Public Domain</w:t>
      </w:r>
    </w:p>
    <w:p w:rsidR="00000000" w:rsidDel="00000000" w:rsidP="00000000" w:rsidRDefault="00000000" w:rsidRPr="00000000" w14:paraId="00000042">
      <w:pPr>
        <w:spacing w:after="0" w:lineRule="auto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h.      Tiered Approach</w:t>
      </w:r>
    </w:p>
    <w:p w:rsidR="00000000" w:rsidDel="00000000" w:rsidP="00000000" w:rsidRDefault="00000000" w:rsidRPr="00000000" w14:paraId="00000043">
      <w:pPr>
        <w:spacing w:after="0" w:lineRule="auto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i.        Provisions to ensure the authenticity of IPLC’s arts and crafts</w:t>
      </w:r>
    </w:p>
    <w:p w:rsidR="00000000" w:rsidDel="00000000" w:rsidP="00000000" w:rsidRDefault="00000000" w:rsidRPr="00000000" w14:paraId="00000044">
      <w:pPr>
        <w:spacing w:after="0" w:lineRule="auto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45">
      <w:pPr>
        <w:spacing w:after="0" w:lineRule="auto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6.      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Nominate committee to prepare first draft of Opening Statement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lineRule="auto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