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9DD4F" w14:textId="2AB5F0CE" w:rsidR="00F52B77" w:rsidRPr="00C86355" w:rsidRDefault="00C86355" w:rsidP="003A3520">
      <w:pPr>
        <w:pStyle w:val="NormalWeb"/>
        <w:spacing w:before="0" w:beforeAutospacing="0" w:after="150" w:afterAutospacing="0"/>
        <w:jc w:val="both"/>
        <w:rPr>
          <w:color w:val="333333"/>
          <w:lang w:val="fr-FR"/>
        </w:rPr>
      </w:pPr>
      <w:r w:rsidRPr="00C86355">
        <w:rPr>
          <w:b/>
          <w:bCs/>
          <w:color w:val="333333"/>
          <w:lang w:val="fr-FR"/>
        </w:rPr>
        <w:t>Conseil des Droits de l</w:t>
      </w:r>
      <w:r>
        <w:rPr>
          <w:b/>
          <w:bCs/>
          <w:color w:val="333333"/>
          <w:lang w:val="fr-FR"/>
        </w:rPr>
        <w:t>’Homme</w:t>
      </w:r>
    </w:p>
    <w:p w14:paraId="737C0E84" w14:textId="14F44554" w:rsidR="00F52B77" w:rsidRPr="00C86355" w:rsidRDefault="00C86355" w:rsidP="003A3520">
      <w:pPr>
        <w:pStyle w:val="NormalWeb"/>
        <w:spacing w:before="0" w:beforeAutospacing="0" w:after="150" w:afterAutospacing="0"/>
        <w:jc w:val="both"/>
        <w:rPr>
          <w:color w:val="333333"/>
          <w:lang w:val="en-GB"/>
        </w:rPr>
      </w:pPr>
      <w:r w:rsidRPr="00C86355">
        <w:rPr>
          <w:color w:val="333333"/>
          <w:lang w:val="en-GB"/>
        </w:rPr>
        <w:t xml:space="preserve">Point 3 à </w:t>
      </w:r>
      <w:proofErr w:type="spellStart"/>
      <w:r w:rsidRPr="00C86355">
        <w:rPr>
          <w:color w:val="333333"/>
          <w:lang w:val="en-GB"/>
        </w:rPr>
        <w:t>l’ordre</w:t>
      </w:r>
      <w:proofErr w:type="spellEnd"/>
      <w:r w:rsidRPr="00C86355">
        <w:rPr>
          <w:color w:val="333333"/>
          <w:lang w:val="en-GB"/>
        </w:rPr>
        <w:t xml:space="preserve"> du jour</w:t>
      </w:r>
    </w:p>
    <w:p w14:paraId="7945D0AA" w14:textId="77777777" w:rsidR="00F52B77" w:rsidRPr="00C86355" w:rsidRDefault="00F52B77" w:rsidP="003A3520">
      <w:pPr>
        <w:pStyle w:val="NormalWeb"/>
        <w:spacing w:before="0" w:beforeAutospacing="0" w:after="150" w:afterAutospacing="0"/>
        <w:jc w:val="both"/>
        <w:rPr>
          <w:color w:val="333333"/>
          <w:lang w:val="en-GB"/>
        </w:rPr>
      </w:pPr>
    </w:p>
    <w:p w14:paraId="06630D8F" w14:textId="4ED2B6B3" w:rsidR="00F52B77" w:rsidRPr="00C86355" w:rsidRDefault="00C86355" w:rsidP="003A3520">
      <w:pPr>
        <w:pStyle w:val="NormalWeb"/>
        <w:spacing w:before="0" w:beforeAutospacing="0" w:after="150" w:afterAutospacing="0"/>
        <w:jc w:val="both"/>
        <w:rPr>
          <w:b/>
          <w:bCs/>
          <w:color w:val="333333"/>
          <w:lang w:val="fr-FR"/>
        </w:rPr>
      </w:pPr>
      <w:r w:rsidRPr="00C86355">
        <w:rPr>
          <w:b/>
          <w:bCs/>
          <w:color w:val="333333"/>
          <w:lang w:val="fr-FR"/>
        </w:rPr>
        <w:t>Droits de l’Homme et peuples autochtones : mandat de la Rapporteu</w:t>
      </w:r>
      <w:r>
        <w:rPr>
          <w:b/>
          <w:bCs/>
          <w:color w:val="333333"/>
          <w:lang w:val="fr-FR"/>
        </w:rPr>
        <w:t>s</w:t>
      </w:r>
      <w:r w:rsidRPr="00C86355">
        <w:rPr>
          <w:b/>
          <w:bCs/>
          <w:color w:val="333333"/>
          <w:lang w:val="fr-FR"/>
        </w:rPr>
        <w:t>e spéciale sur le</w:t>
      </w:r>
      <w:r>
        <w:rPr>
          <w:b/>
          <w:bCs/>
          <w:color w:val="333333"/>
          <w:lang w:val="fr-FR"/>
        </w:rPr>
        <w:t xml:space="preserve">s droits des peuples autochtones </w:t>
      </w:r>
    </w:p>
    <w:p w14:paraId="210BEDE9" w14:textId="77777777" w:rsidR="00F52B77" w:rsidRPr="00C86355" w:rsidRDefault="00F52B77" w:rsidP="003A3520">
      <w:pPr>
        <w:pStyle w:val="NormalWeb"/>
        <w:spacing w:before="0" w:beforeAutospacing="0" w:after="150" w:afterAutospacing="0"/>
        <w:jc w:val="both"/>
        <w:rPr>
          <w:color w:val="333333"/>
          <w:lang w:val="fr-FR"/>
        </w:rPr>
      </w:pPr>
    </w:p>
    <w:p w14:paraId="61B2B7A5" w14:textId="1394169E" w:rsidR="00F52B77" w:rsidRPr="00C86355" w:rsidRDefault="00C86355" w:rsidP="003A3520">
      <w:pPr>
        <w:pStyle w:val="NormalWeb"/>
        <w:spacing w:before="0" w:beforeAutospacing="0" w:after="150" w:afterAutospacing="0"/>
        <w:jc w:val="both"/>
        <w:rPr>
          <w:color w:val="333333"/>
          <w:lang w:val="fr-FR"/>
        </w:rPr>
      </w:pPr>
      <w:r>
        <w:rPr>
          <w:bCs/>
          <w:i/>
          <w:iCs/>
          <w:lang w:val="fr-FR"/>
        </w:rPr>
        <w:t>Le Conseil des droits de l’homme</w:t>
      </w:r>
      <w:r w:rsidR="00F52B77" w:rsidRPr="00C86355">
        <w:rPr>
          <w:color w:val="333333"/>
          <w:lang w:val="fr-FR"/>
        </w:rPr>
        <w:t>,</w:t>
      </w:r>
    </w:p>
    <w:p w14:paraId="203C1108" w14:textId="57694186" w:rsidR="003A3520" w:rsidRPr="00C86355" w:rsidRDefault="00C86355" w:rsidP="003A3520">
      <w:pPr>
        <w:pStyle w:val="NormalWeb"/>
        <w:spacing w:before="0" w:beforeAutospacing="0" w:after="150" w:afterAutospacing="0"/>
        <w:jc w:val="both"/>
        <w:rPr>
          <w:color w:val="333333"/>
          <w:lang w:val="fr-FR"/>
        </w:rPr>
      </w:pPr>
      <w:r w:rsidRPr="00C86355">
        <w:rPr>
          <w:i/>
          <w:iCs/>
          <w:color w:val="333333"/>
          <w:lang w:val="fr-FR"/>
        </w:rPr>
        <w:t xml:space="preserve">Ayant à l’esprit </w:t>
      </w:r>
      <w:r w:rsidRPr="00C86355">
        <w:rPr>
          <w:color w:val="333333"/>
          <w:lang w:val="fr-FR"/>
        </w:rPr>
        <w:t>le paragraphe 6 de la résolution 60/251 de l’Assemblée générale en date du 15 mars 2006</w:t>
      </w:r>
      <w:r w:rsidR="00F52B77" w:rsidRPr="00C86355">
        <w:rPr>
          <w:color w:val="333333"/>
          <w:lang w:val="fr-FR"/>
        </w:rPr>
        <w:t>,</w:t>
      </w:r>
      <w:r w:rsidR="003A3520" w:rsidRPr="00C86355">
        <w:rPr>
          <w:color w:val="333333"/>
          <w:lang w:val="fr-FR"/>
        </w:rPr>
        <w:t xml:space="preserve"> </w:t>
      </w:r>
    </w:p>
    <w:p w14:paraId="3B661C73" w14:textId="1BC6B609" w:rsidR="00F52B77" w:rsidRPr="009F62EF" w:rsidRDefault="004B4797" w:rsidP="003A3520">
      <w:pPr>
        <w:pStyle w:val="NormalWeb"/>
        <w:spacing w:before="0" w:beforeAutospacing="0" w:after="150" w:afterAutospacing="0"/>
        <w:jc w:val="both"/>
        <w:rPr>
          <w:color w:val="333333"/>
          <w:lang w:val="fr-FR"/>
        </w:rPr>
      </w:pPr>
      <w:r w:rsidRPr="004B4797">
        <w:rPr>
          <w:i/>
          <w:iCs/>
          <w:color w:val="333333"/>
          <w:lang w:val="fr-FR"/>
        </w:rPr>
        <w:t>Rappelant</w:t>
      </w:r>
      <w:r>
        <w:rPr>
          <w:i/>
          <w:iCs/>
          <w:color w:val="333333"/>
          <w:lang w:val="fr-FR"/>
        </w:rPr>
        <w:t xml:space="preserve"> </w:t>
      </w:r>
      <w:r w:rsidRPr="004B4797">
        <w:rPr>
          <w:color w:val="333333"/>
          <w:lang w:val="fr-FR"/>
        </w:rPr>
        <w:t>les résolutions</w:t>
      </w:r>
      <w:r>
        <w:rPr>
          <w:color w:val="333333"/>
          <w:lang w:val="fr-FR"/>
        </w:rPr>
        <w:t xml:space="preserve"> </w:t>
      </w:r>
      <w:r w:rsidRPr="004B4797">
        <w:rPr>
          <w:color w:val="333333"/>
          <w:lang w:val="fr-FR"/>
        </w:rPr>
        <w:t>5/1et 5/2 du Conseil des droits de l’homme, en date du 18</w:t>
      </w:r>
      <w:r>
        <w:rPr>
          <w:color w:val="333333"/>
          <w:lang w:val="fr-FR"/>
        </w:rPr>
        <w:t xml:space="preserve"> </w:t>
      </w:r>
      <w:r w:rsidRPr="004B4797">
        <w:rPr>
          <w:color w:val="333333"/>
          <w:lang w:val="fr-FR"/>
        </w:rPr>
        <w:t>juin 2007, relatives,</w:t>
      </w:r>
      <w:r>
        <w:rPr>
          <w:color w:val="333333"/>
          <w:lang w:val="fr-FR"/>
        </w:rPr>
        <w:t xml:space="preserve"> </w:t>
      </w:r>
      <w:r w:rsidRPr="004B4797">
        <w:rPr>
          <w:color w:val="333333"/>
          <w:lang w:val="fr-FR"/>
        </w:rPr>
        <w:t>respectivement,</w:t>
      </w:r>
      <w:r>
        <w:rPr>
          <w:color w:val="333333"/>
          <w:lang w:val="fr-FR"/>
        </w:rPr>
        <w:t xml:space="preserve"> </w:t>
      </w:r>
      <w:r w:rsidRPr="004B4797">
        <w:rPr>
          <w:color w:val="333333"/>
          <w:lang w:val="fr-FR"/>
        </w:rPr>
        <w:t>à la mise en place des institutions du Conseil et</w:t>
      </w:r>
      <w:r>
        <w:rPr>
          <w:color w:val="333333"/>
          <w:lang w:val="fr-FR"/>
        </w:rPr>
        <w:t xml:space="preserve"> </w:t>
      </w:r>
      <w:r w:rsidRPr="004B4797">
        <w:rPr>
          <w:color w:val="333333"/>
          <w:lang w:val="fr-FR"/>
        </w:rPr>
        <w:t xml:space="preserve">au Code de conduite </w:t>
      </w:r>
      <w:r w:rsidR="00D77DBC" w:rsidRPr="004B4797">
        <w:rPr>
          <w:color w:val="333333"/>
          <w:lang w:val="fr-FR"/>
        </w:rPr>
        <w:t>des titulaires</w:t>
      </w:r>
      <w:r w:rsidRPr="004B4797">
        <w:rPr>
          <w:color w:val="333333"/>
          <w:lang w:val="fr-FR"/>
        </w:rPr>
        <w:t xml:space="preserve"> de mandat du Conseil au titre des procédures spéciales,</w:t>
      </w:r>
      <w:r>
        <w:rPr>
          <w:color w:val="333333"/>
          <w:lang w:val="fr-FR"/>
        </w:rPr>
        <w:t xml:space="preserve"> </w:t>
      </w:r>
      <w:r w:rsidRPr="004B4797">
        <w:rPr>
          <w:color w:val="333333"/>
          <w:lang w:val="fr-FR"/>
        </w:rPr>
        <w:t>et soulignant que tout titulaire de mandat doit s’acquitter de ses fonctions conforméme</w:t>
      </w:r>
      <w:bookmarkStart w:id="0" w:name="_GoBack"/>
      <w:bookmarkEnd w:id="0"/>
      <w:r w:rsidRPr="004B4797">
        <w:rPr>
          <w:color w:val="333333"/>
          <w:lang w:val="fr-FR"/>
        </w:rPr>
        <w:t>nt à ces résolutions et à leurs annexes</w:t>
      </w:r>
      <w:r w:rsidR="00F52B77" w:rsidRPr="009F62EF">
        <w:rPr>
          <w:color w:val="333333"/>
          <w:lang w:val="fr-FR"/>
        </w:rPr>
        <w:t xml:space="preserve">,   </w:t>
      </w:r>
    </w:p>
    <w:p w14:paraId="575E38A0" w14:textId="054F7D4D" w:rsidR="00F52B77" w:rsidRPr="004B4797" w:rsidRDefault="00F52B77" w:rsidP="003A3520">
      <w:pPr>
        <w:pStyle w:val="NormalWeb"/>
        <w:spacing w:before="0" w:beforeAutospacing="0" w:after="150" w:afterAutospacing="0"/>
        <w:jc w:val="both"/>
        <w:rPr>
          <w:color w:val="333333"/>
          <w:lang w:val="fr-FR"/>
        </w:rPr>
      </w:pPr>
      <w:r w:rsidRPr="004B4797">
        <w:rPr>
          <w:i/>
          <w:iCs/>
          <w:color w:val="333333"/>
          <w:lang w:val="fr-FR"/>
        </w:rPr>
        <w:t>R</w:t>
      </w:r>
      <w:r w:rsidR="004B4797" w:rsidRPr="004B4797">
        <w:rPr>
          <w:i/>
          <w:iCs/>
          <w:color w:val="333333"/>
          <w:lang w:val="fr-FR"/>
        </w:rPr>
        <w:t>appelant également</w:t>
      </w:r>
      <w:r w:rsidRPr="004B4797">
        <w:rPr>
          <w:color w:val="333333"/>
          <w:lang w:val="fr-FR"/>
        </w:rPr>
        <w:t> </w:t>
      </w:r>
      <w:r w:rsidR="004B4797" w:rsidRPr="004B4797">
        <w:rPr>
          <w:color w:val="333333"/>
          <w:lang w:val="fr-FR"/>
        </w:rPr>
        <w:t xml:space="preserve">les résolutions </w:t>
      </w:r>
      <w:r w:rsidRPr="004B4797">
        <w:rPr>
          <w:color w:val="333333"/>
          <w:lang w:val="fr-FR"/>
        </w:rPr>
        <w:t xml:space="preserve">2001/57 </w:t>
      </w:r>
      <w:r w:rsidR="004B4797">
        <w:rPr>
          <w:color w:val="333333"/>
          <w:lang w:val="fr-FR"/>
        </w:rPr>
        <w:t xml:space="preserve">du </w:t>
      </w:r>
      <w:r w:rsidRPr="004B4797">
        <w:rPr>
          <w:color w:val="333333"/>
          <w:lang w:val="fr-FR"/>
        </w:rPr>
        <w:t xml:space="preserve">24 </w:t>
      </w:r>
      <w:r w:rsidR="004B4797">
        <w:rPr>
          <w:color w:val="333333"/>
          <w:lang w:val="fr-FR"/>
        </w:rPr>
        <w:t>av</w:t>
      </w:r>
      <w:r w:rsidRPr="004B4797">
        <w:rPr>
          <w:color w:val="333333"/>
          <w:lang w:val="fr-FR"/>
        </w:rPr>
        <w:t>ril 2001,</w:t>
      </w:r>
      <w:r w:rsidR="003A3520" w:rsidRPr="004B4797">
        <w:rPr>
          <w:color w:val="333333"/>
          <w:lang w:val="fr-FR"/>
        </w:rPr>
        <w:t xml:space="preserve"> </w:t>
      </w:r>
      <w:r w:rsidRPr="004B4797">
        <w:rPr>
          <w:color w:val="333333"/>
          <w:lang w:val="fr-FR"/>
        </w:rPr>
        <w:t>2002/65</w:t>
      </w:r>
      <w:r w:rsidR="004B4797">
        <w:rPr>
          <w:color w:val="333333"/>
          <w:lang w:val="fr-FR"/>
        </w:rPr>
        <w:t xml:space="preserve"> du</w:t>
      </w:r>
      <w:r w:rsidRPr="004B4797">
        <w:rPr>
          <w:color w:val="333333"/>
          <w:lang w:val="fr-FR"/>
        </w:rPr>
        <w:t xml:space="preserve"> 25 </w:t>
      </w:r>
      <w:r w:rsidR="004B4797">
        <w:rPr>
          <w:color w:val="333333"/>
          <w:lang w:val="fr-FR"/>
        </w:rPr>
        <w:t>av</w:t>
      </w:r>
      <w:r w:rsidRPr="004B4797">
        <w:rPr>
          <w:color w:val="333333"/>
          <w:lang w:val="fr-FR"/>
        </w:rPr>
        <w:t xml:space="preserve">ril 2002, 2003/56 </w:t>
      </w:r>
      <w:r w:rsidR="004B4797">
        <w:rPr>
          <w:color w:val="333333"/>
          <w:lang w:val="fr-FR"/>
        </w:rPr>
        <w:t>du</w:t>
      </w:r>
      <w:r w:rsidRPr="004B4797">
        <w:rPr>
          <w:color w:val="333333"/>
          <w:lang w:val="fr-FR"/>
        </w:rPr>
        <w:t xml:space="preserve"> 24 </w:t>
      </w:r>
      <w:r w:rsidR="004B4797">
        <w:rPr>
          <w:color w:val="333333"/>
          <w:lang w:val="fr-FR"/>
        </w:rPr>
        <w:t>av</w:t>
      </w:r>
      <w:r w:rsidRPr="004B4797">
        <w:rPr>
          <w:color w:val="333333"/>
          <w:lang w:val="fr-FR"/>
        </w:rPr>
        <w:t xml:space="preserve">ril 2003, 2004/62 </w:t>
      </w:r>
      <w:r w:rsidR="004B4797">
        <w:rPr>
          <w:color w:val="333333"/>
          <w:lang w:val="fr-FR"/>
        </w:rPr>
        <w:t>du</w:t>
      </w:r>
      <w:r w:rsidRPr="004B4797">
        <w:rPr>
          <w:color w:val="333333"/>
          <w:lang w:val="fr-FR"/>
        </w:rPr>
        <w:t xml:space="preserve"> 21 </w:t>
      </w:r>
      <w:r w:rsidR="004B4797">
        <w:rPr>
          <w:color w:val="333333"/>
          <w:lang w:val="fr-FR"/>
        </w:rPr>
        <w:t>av</w:t>
      </w:r>
      <w:r w:rsidRPr="004B4797">
        <w:rPr>
          <w:color w:val="333333"/>
          <w:lang w:val="fr-FR"/>
        </w:rPr>
        <w:t xml:space="preserve">ril 2004 </w:t>
      </w:r>
      <w:r w:rsidR="004B4797">
        <w:rPr>
          <w:color w:val="333333"/>
          <w:lang w:val="fr-FR"/>
        </w:rPr>
        <w:t>et</w:t>
      </w:r>
      <w:r w:rsidR="003A3520" w:rsidRPr="004B4797">
        <w:rPr>
          <w:color w:val="333333"/>
          <w:lang w:val="fr-FR"/>
        </w:rPr>
        <w:t xml:space="preserve"> </w:t>
      </w:r>
      <w:r w:rsidRPr="004B4797">
        <w:rPr>
          <w:color w:val="333333"/>
          <w:lang w:val="fr-FR"/>
        </w:rPr>
        <w:t xml:space="preserve">2005/51 </w:t>
      </w:r>
      <w:r w:rsidR="004B4797">
        <w:rPr>
          <w:color w:val="333333"/>
          <w:lang w:val="fr-FR"/>
        </w:rPr>
        <w:t>du</w:t>
      </w:r>
      <w:r w:rsidRPr="004B4797">
        <w:rPr>
          <w:color w:val="333333"/>
          <w:lang w:val="fr-FR"/>
        </w:rPr>
        <w:t xml:space="preserve"> 20 </w:t>
      </w:r>
      <w:r w:rsidR="004B4797">
        <w:rPr>
          <w:color w:val="333333"/>
          <w:lang w:val="fr-FR"/>
        </w:rPr>
        <w:t>av</w:t>
      </w:r>
      <w:r w:rsidRPr="004B4797">
        <w:rPr>
          <w:color w:val="333333"/>
          <w:lang w:val="fr-FR"/>
        </w:rPr>
        <w:t xml:space="preserve">ril 2005 </w:t>
      </w:r>
      <w:r w:rsidR="004B4797">
        <w:rPr>
          <w:color w:val="333333"/>
          <w:lang w:val="fr-FR"/>
        </w:rPr>
        <w:t>de la Commission</w:t>
      </w:r>
      <w:r w:rsidR="004B4797" w:rsidRPr="004B4797">
        <w:rPr>
          <w:color w:val="333333"/>
          <w:lang w:val="fr-FR"/>
        </w:rPr>
        <w:t xml:space="preserve"> des droits de l’Homme sur les droits de l’Homme et les questions autochtones, et les résolutions </w:t>
      </w:r>
      <w:r w:rsidRPr="004B4797">
        <w:rPr>
          <w:color w:val="333333"/>
          <w:lang w:val="fr-FR"/>
        </w:rPr>
        <w:t xml:space="preserve">6/12 </w:t>
      </w:r>
      <w:r w:rsidR="004B4797">
        <w:rPr>
          <w:color w:val="333333"/>
          <w:lang w:val="fr-FR"/>
        </w:rPr>
        <w:t>du</w:t>
      </w:r>
      <w:r w:rsidRPr="004B4797">
        <w:rPr>
          <w:color w:val="333333"/>
          <w:lang w:val="fr-FR"/>
        </w:rPr>
        <w:t xml:space="preserve"> 28 </w:t>
      </w:r>
      <w:r w:rsidR="004B4797">
        <w:rPr>
          <w:color w:val="333333"/>
          <w:lang w:val="fr-FR"/>
        </w:rPr>
        <w:t>s</w:t>
      </w:r>
      <w:r w:rsidRPr="004B4797">
        <w:rPr>
          <w:color w:val="333333"/>
          <w:lang w:val="fr-FR"/>
        </w:rPr>
        <w:t>eptemb</w:t>
      </w:r>
      <w:r w:rsidR="004B4797">
        <w:rPr>
          <w:color w:val="333333"/>
          <w:lang w:val="fr-FR"/>
        </w:rPr>
        <w:t>re</w:t>
      </w:r>
      <w:r w:rsidRPr="004B4797">
        <w:rPr>
          <w:color w:val="333333"/>
          <w:lang w:val="fr-FR"/>
        </w:rPr>
        <w:t xml:space="preserve"> 2007,</w:t>
      </w:r>
      <w:r w:rsidR="003A3520" w:rsidRPr="004B4797">
        <w:rPr>
          <w:color w:val="333333"/>
          <w:lang w:val="fr-FR"/>
        </w:rPr>
        <w:t xml:space="preserve"> 15/14 </w:t>
      </w:r>
      <w:r w:rsidR="004B4797">
        <w:rPr>
          <w:color w:val="333333"/>
          <w:lang w:val="fr-FR"/>
        </w:rPr>
        <w:t>du</w:t>
      </w:r>
      <w:r w:rsidR="003A3520" w:rsidRPr="004B4797">
        <w:rPr>
          <w:color w:val="333333"/>
          <w:lang w:val="fr-FR"/>
        </w:rPr>
        <w:t xml:space="preserve"> 30 </w:t>
      </w:r>
      <w:r w:rsidR="004B4797">
        <w:rPr>
          <w:color w:val="333333"/>
          <w:lang w:val="fr-FR"/>
        </w:rPr>
        <w:t>s</w:t>
      </w:r>
      <w:r w:rsidR="003A3520" w:rsidRPr="004B4797">
        <w:rPr>
          <w:color w:val="333333"/>
          <w:lang w:val="fr-FR"/>
        </w:rPr>
        <w:t>eptemb</w:t>
      </w:r>
      <w:r w:rsidR="004B4797">
        <w:rPr>
          <w:color w:val="333333"/>
          <w:lang w:val="fr-FR"/>
        </w:rPr>
        <w:t>re</w:t>
      </w:r>
      <w:r w:rsidR="003A3520" w:rsidRPr="004B4797">
        <w:rPr>
          <w:color w:val="333333"/>
          <w:lang w:val="fr-FR"/>
        </w:rPr>
        <w:t xml:space="preserve"> 2010, </w:t>
      </w:r>
      <w:r w:rsidRPr="004B4797">
        <w:rPr>
          <w:color w:val="333333"/>
          <w:lang w:val="fr-FR"/>
        </w:rPr>
        <w:t xml:space="preserve">24/9 </w:t>
      </w:r>
      <w:r w:rsidR="004B4797">
        <w:rPr>
          <w:color w:val="333333"/>
          <w:lang w:val="fr-FR"/>
        </w:rPr>
        <w:t>du</w:t>
      </w:r>
      <w:r w:rsidR="003A3520" w:rsidRPr="004B4797">
        <w:rPr>
          <w:color w:val="333333"/>
          <w:lang w:val="fr-FR"/>
        </w:rPr>
        <w:t xml:space="preserve"> </w:t>
      </w:r>
      <w:r w:rsidRPr="004B4797">
        <w:rPr>
          <w:color w:val="333333"/>
          <w:lang w:val="fr-FR"/>
        </w:rPr>
        <w:t xml:space="preserve">26 </w:t>
      </w:r>
      <w:r w:rsidR="004B4797">
        <w:rPr>
          <w:color w:val="333333"/>
          <w:lang w:val="fr-FR"/>
        </w:rPr>
        <w:t>s</w:t>
      </w:r>
      <w:r w:rsidRPr="004B4797">
        <w:rPr>
          <w:color w:val="333333"/>
          <w:lang w:val="fr-FR"/>
        </w:rPr>
        <w:t>eptemb</w:t>
      </w:r>
      <w:r w:rsidR="004B4797">
        <w:rPr>
          <w:color w:val="333333"/>
          <w:lang w:val="fr-FR"/>
        </w:rPr>
        <w:t>re</w:t>
      </w:r>
      <w:r w:rsidRPr="004B4797">
        <w:rPr>
          <w:color w:val="333333"/>
          <w:lang w:val="fr-FR"/>
        </w:rPr>
        <w:t xml:space="preserve"> 2013</w:t>
      </w:r>
      <w:r w:rsidR="003A3520" w:rsidRPr="004B4797">
        <w:rPr>
          <w:color w:val="333333"/>
          <w:lang w:val="fr-FR"/>
        </w:rPr>
        <w:t xml:space="preserve"> </w:t>
      </w:r>
      <w:r w:rsidR="004B4797" w:rsidRPr="00905B49">
        <w:rPr>
          <w:color w:val="C00000"/>
          <w:u w:val="single"/>
          <w:lang w:val="fr-FR"/>
        </w:rPr>
        <w:t>et</w:t>
      </w:r>
      <w:r w:rsidR="003A3520" w:rsidRPr="00905B49">
        <w:rPr>
          <w:color w:val="C00000"/>
          <w:u w:val="single"/>
          <w:lang w:val="fr-FR"/>
        </w:rPr>
        <w:t xml:space="preserve"> 33/12 </w:t>
      </w:r>
      <w:r w:rsidR="004B4797" w:rsidRPr="00905B49">
        <w:rPr>
          <w:color w:val="C00000"/>
          <w:u w:val="single"/>
          <w:lang w:val="fr-FR"/>
        </w:rPr>
        <w:t>du</w:t>
      </w:r>
      <w:r w:rsidR="003A3520" w:rsidRPr="00905B49">
        <w:rPr>
          <w:color w:val="C00000"/>
          <w:u w:val="single"/>
          <w:lang w:val="fr-FR"/>
        </w:rPr>
        <w:t xml:space="preserve"> </w:t>
      </w:r>
      <w:r w:rsidR="004B4797" w:rsidRPr="00905B49">
        <w:rPr>
          <w:color w:val="C00000"/>
          <w:u w:val="single"/>
          <w:lang w:val="fr-FR"/>
        </w:rPr>
        <w:t>6 o</w:t>
      </w:r>
      <w:r w:rsidR="003A3520" w:rsidRPr="00905B49">
        <w:rPr>
          <w:color w:val="C00000"/>
          <w:u w:val="single"/>
          <w:lang w:val="fr-FR"/>
        </w:rPr>
        <w:t>ctob</w:t>
      </w:r>
      <w:r w:rsidR="004B4797" w:rsidRPr="00905B49">
        <w:rPr>
          <w:color w:val="C00000"/>
          <w:u w:val="single"/>
          <w:lang w:val="fr-FR"/>
        </w:rPr>
        <w:t>re</w:t>
      </w:r>
      <w:r w:rsidR="000932B0" w:rsidRPr="00905B49">
        <w:rPr>
          <w:color w:val="C00000"/>
          <w:u w:val="single"/>
          <w:lang w:val="fr-FR"/>
        </w:rPr>
        <w:t xml:space="preserve"> </w:t>
      </w:r>
      <w:r w:rsidR="003A3520" w:rsidRPr="00905B49">
        <w:rPr>
          <w:color w:val="C00000"/>
          <w:u w:val="single"/>
          <w:lang w:val="fr-FR"/>
        </w:rPr>
        <w:t>2016</w:t>
      </w:r>
      <w:r w:rsidRPr="00905B49">
        <w:rPr>
          <w:color w:val="C00000"/>
          <w:lang w:val="fr-FR"/>
        </w:rPr>
        <w:t xml:space="preserve"> </w:t>
      </w:r>
      <w:r w:rsidR="004B4797" w:rsidRPr="004B4797">
        <w:rPr>
          <w:color w:val="333333"/>
          <w:lang w:val="fr-FR"/>
        </w:rPr>
        <w:t>du Conseil des droit</w:t>
      </w:r>
      <w:r w:rsidR="004B4797">
        <w:rPr>
          <w:color w:val="333333"/>
          <w:lang w:val="fr-FR"/>
        </w:rPr>
        <w:t>s de l’Homme sur le mandat du Rapporteur spécial sur les droits des peuples autochtones,</w:t>
      </w:r>
    </w:p>
    <w:p w14:paraId="54AF2B97" w14:textId="45E25DCE" w:rsidR="00F52B77" w:rsidRPr="004B4797" w:rsidRDefault="00F52B77" w:rsidP="003A3520">
      <w:pPr>
        <w:pStyle w:val="NormalWeb"/>
        <w:spacing w:before="0" w:beforeAutospacing="0" w:after="150" w:afterAutospacing="0"/>
        <w:jc w:val="both"/>
        <w:rPr>
          <w:color w:val="333333"/>
          <w:lang w:val="fr-FR"/>
        </w:rPr>
      </w:pPr>
      <w:r w:rsidRPr="004B4797">
        <w:rPr>
          <w:color w:val="333333"/>
          <w:lang w:val="fr-FR"/>
        </w:rPr>
        <w:t>1. </w:t>
      </w:r>
      <w:r w:rsidRPr="004B4797">
        <w:rPr>
          <w:i/>
          <w:iCs/>
          <w:color w:val="333333"/>
          <w:lang w:val="fr-FR"/>
        </w:rPr>
        <w:t>D</w:t>
      </w:r>
      <w:r w:rsidR="004B4797" w:rsidRPr="004B4797">
        <w:rPr>
          <w:i/>
          <w:iCs/>
          <w:color w:val="333333"/>
          <w:lang w:val="fr-FR"/>
        </w:rPr>
        <w:t>é</w:t>
      </w:r>
      <w:r w:rsidRPr="004B4797">
        <w:rPr>
          <w:i/>
          <w:iCs/>
          <w:color w:val="333333"/>
          <w:lang w:val="fr-FR"/>
        </w:rPr>
        <w:t>cide</w:t>
      </w:r>
      <w:r w:rsidRPr="004B4797">
        <w:rPr>
          <w:color w:val="333333"/>
          <w:lang w:val="fr-FR"/>
        </w:rPr>
        <w:t> </w:t>
      </w:r>
      <w:r w:rsidR="004B4797" w:rsidRPr="004B4797">
        <w:rPr>
          <w:color w:val="333333"/>
          <w:lang w:val="fr-FR"/>
        </w:rPr>
        <w:t>de proroger le mandat du Rapporteur spécial sur les droits</w:t>
      </w:r>
      <w:r w:rsidR="004B4797">
        <w:rPr>
          <w:color w:val="333333"/>
          <w:lang w:val="fr-FR"/>
        </w:rPr>
        <w:t xml:space="preserve"> des peuples autochtones </w:t>
      </w:r>
      <w:r w:rsidR="004B4797" w:rsidRPr="004B4797">
        <w:rPr>
          <w:color w:val="333333"/>
          <w:lang w:val="fr-FR"/>
        </w:rPr>
        <w:t>pour une période de trois ans afin qu’il accomplisse les tâches suivantes</w:t>
      </w:r>
      <w:r w:rsidR="004B4797">
        <w:rPr>
          <w:color w:val="333333"/>
          <w:lang w:val="fr-FR"/>
        </w:rPr>
        <w:t> </w:t>
      </w:r>
      <w:r w:rsidRPr="004B4797">
        <w:rPr>
          <w:color w:val="333333"/>
          <w:lang w:val="fr-FR"/>
        </w:rPr>
        <w:t>:</w:t>
      </w:r>
    </w:p>
    <w:p w14:paraId="5F28150C" w14:textId="78184803" w:rsidR="00F52B77" w:rsidRPr="004B4797" w:rsidRDefault="00F52B77" w:rsidP="003A3520">
      <w:pPr>
        <w:pStyle w:val="NormalWeb"/>
        <w:spacing w:before="0" w:beforeAutospacing="0" w:after="150" w:afterAutospacing="0"/>
        <w:jc w:val="both"/>
        <w:rPr>
          <w:color w:val="333333"/>
          <w:lang w:val="fr-FR"/>
        </w:rPr>
      </w:pPr>
      <w:r w:rsidRPr="004B4797">
        <w:rPr>
          <w:color w:val="333333"/>
          <w:lang w:val="fr-FR"/>
        </w:rPr>
        <w:t>(</w:t>
      </w:r>
      <w:r w:rsidRPr="004B4797">
        <w:rPr>
          <w:i/>
          <w:iCs/>
          <w:color w:val="333333"/>
          <w:lang w:val="fr-FR"/>
        </w:rPr>
        <w:t>a</w:t>
      </w:r>
      <w:r w:rsidRPr="004B4797">
        <w:rPr>
          <w:color w:val="333333"/>
          <w:lang w:val="fr-FR"/>
        </w:rPr>
        <w:t xml:space="preserve">) </w:t>
      </w:r>
      <w:r w:rsidR="004B4797" w:rsidRPr="004B4797">
        <w:rPr>
          <w:color w:val="333333"/>
          <w:lang w:val="fr-FR"/>
        </w:rPr>
        <w:t>Examiner les moyens de surmonter les</w:t>
      </w:r>
      <w:r w:rsidR="00102533">
        <w:rPr>
          <w:color w:val="333333"/>
          <w:lang w:val="fr-FR"/>
        </w:rPr>
        <w:t xml:space="preserve"> </w:t>
      </w:r>
      <w:r w:rsidR="004B4797" w:rsidRPr="004B4797">
        <w:rPr>
          <w:color w:val="333333"/>
          <w:lang w:val="fr-FR"/>
        </w:rPr>
        <w:t>obstacles existants à la pleine protection effective des droits des peuples autochtones, conformément à son mandat</w:t>
      </w:r>
      <w:r w:rsidR="00102533">
        <w:rPr>
          <w:color w:val="333333"/>
          <w:lang w:val="fr-FR"/>
        </w:rPr>
        <w:t xml:space="preserve"> </w:t>
      </w:r>
      <w:r w:rsidR="004B4797" w:rsidRPr="004B4797">
        <w:rPr>
          <w:color w:val="333333"/>
          <w:lang w:val="fr-FR"/>
        </w:rPr>
        <w:t xml:space="preserve">et identifier, mettre en commun et promouvoir les </w:t>
      </w:r>
      <w:r w:rsidR="004B4797">
        <w:rPr>
          <w:color w:val="333333"/>
          <w:lang w:val="fr-FR"/>
        </w:rPr>
        <w:t>bonnes</w:t>
      </w:r>
      <w:r w:rsidR="004B4797" w:rsidRPr="004B4797">
        <w:rPr>
          <w:color w:val="333333"/>
          <w:lang w:val="fr-FR"/>
        </w:rPr>
        <w:t xml:space="preserve"> pratiques</w:t>
      </w:r>
      <w:r w:rsidR="004B4797">
        <w:rPr>
          <w:color w:val="333333"/>
          <w:lang w:val="fr-FR"/>
        </w:rPr>
        <w:t xml:space="preserve"> ; </w:t>
      </w:r>
    </w:p>
    <w:p w14:paraId="1FBC5B5B" w14:textId="201E8250" w:rsidR="00F52B77" w:rsidRPr="004B4797" w:rsidRDefault="00F52B77" w:rsidP="003A3520">
      <w:pPr>
        <w:pStyle w:val="NormalWeb"/>
        <w:spacing w:before="0" w:beforeAutospacing="0" w:after="150" w:afterAutospacing="0"/>
        <w:jc w:val="both"/>
        <w:rPr>
          <w:color w:val="333333"/>
          <w:lang w:val="fr-FR"/>
        </w:rPr>
      </w:pPr>
      <w:r w:rsidRPr="004B4797">
        <w:rPr>
          <w:color w:val="333333"/>
          <w:lang w:val="fr-FR"/>
        </w:rPr>
        <w:t>(</w:t>
      </w:r>
      <w:r w:rsidRPr="004B4797">
        <w:rPr>
          <w:i/>
          <w:iCs/>
          <w:color w:val="333333"/>
          <w:lang w:val="fr-FR"/>
        </w:rPr>
        <w:t>b</w:t>
      </w:r>
      <w:r w:rsidRPr="004B4797">
        <w:rPr>
          <w:color w:val="333333"/>
          <w:lang w:val="fr-FR"/>
        </w:rPr>
        <w:t xml:space="preserve">) </w:t>
      </w:r>
      <w:r w:rsidR="004B4797" w:rsidRPr="004B4797">
        <w:rPr>
          <w:color w:val="333333"/>
          <w:lang w:val="fr-FR"/>
        </w:rPr>
        <w:t xml:space="preserve">Recueillir, solliciter, recevoir et échanger des </w:t>
      </w:r>
      <w:r w:rsidR="004B4797">
        <w:rPr>
          <w:color w:val="333333"/>
          <w:lang w:val="fr-FR"/>
        </w:rPr>
        <w:t>informations</w:t>
      </w:r>
      <w:r w:rsidR="004B4797" w:rsidRPr="004B4797">
        <w:rPr>
          <w:color w:val="333333"/>
          <w:lang w:val="fr-FR"/>
        </w:rPr>
        <w:t xml:space="preserve"> et des communications émanant de toutes les sources pertinentes, notamment des gouvernements, des peuples</w:t>
      </w:r>
      <w:r w:rsidR="004B4797">
        <w:rPr>
          <w:color w:val="333333"/>
          <w:lang w:val="fr-FR"/>
        </w:rPr>
        <w:t xml:space="preserve"> </w:t>
      </w:r>
      <w:r w:rsidR="004B4797" w:rsidRPr="004B4797">
        <w:rPr>
          <w:color w:val="333333"/>
          <w:lang w:val="fr-FR"/>
        </w:rPr>
        <w:t>autochtones eux-mêmes</w:t>
      </w:r>
      <w:r w:rsidR="00102533">
        <w:rPr>
          <w:color w:val="333333"/>
          <w:lang w:val="fr-FR"/>
        </w:rPr>
        <w:t xml:space="preserve"> </w:t>
      </w:r>
      <w:r w:rsidR="004B4797" w:rsidRPr="004B4797">
        <w:rPr>
          <w:color w:val="333333"/>
          <w:lang w:val="fr-FR"/>
        </w:rPr>
        <w:t>et de leurs communautés et organisations, sur les violations présumées de</w:t>
      </w:r>
      <w:r w:rsidR="00102533">
        <w:rPr>
          <w:color w:val="333333"/>
          <w:lang w:val="fr-FR"/>
        </w:rPr>
        <w:t xml:space="preserve">s droits des peuples autochtones </w:t>
      </w:r>
      <w:r w:rsidR="004B4797" w:rsidRPr="004B4797">
        <w:rPr>
          <w:color w:val="333333"/>
          <w:lang w:val="fr-FR"/>
        </w:rPr>
        <w:t>et des atteintes présumées à ces droits</w:t>
      </w:r>
      <w:r w:rsidR="00102533">
        <w:rPr>
          <w:color w:val="333333"/>
          <w:lang w:val="fr-FR"/>
        </w:rPr>
        <w:t> </w:t>
      </w:r>
      <w:r w:rsidRPr="004B4797">
        <w:rPr>
          <w:color w:val="333333"/>
          <w:lang w:val="fr-FR"/>
        </w:rPr>
        <w:t>;</w:t>
      </w:r>
    </w:p>
    <w:p w14:paraId="18097E6A" w14:textId="31F0C5BB" w:rsidR="00F52B77" w:rsidRPr="00102533" w:rsidRDefault="00F52B77" w:rsidP="003A3520">
      <w:pPr>
        <w:pStyle w:val="NormalWeb"/>
        <w:spacing w:before="0" w:beforeAutospacing="0" w:after="150" w:afterAutospacing="0"/>
        <w:jc w:val="both"/>
        <w:rPr>
          <w:color w:val="333333"/>
          <w:lang w:val="fr-FR"/>
        </w:rPr>
      </w:pPr>
      <w:r w:rsidRPr="00102533">
        <w:rPr>
          <w:color w:val="333333"/>
          <w:lang w:val="fr-FR"/>
        </w:rPr>
        <w:t>(</w:t>
      </w:r>
      <w:r w:rsidRPr="00102533">
        <w:rPr>
          <w:i/>
          <w:iCs/>
          <w:color w:val="333333"/>
          <w:lang w:val="fr-FR"/>
        </w:rPr>
        <w:t>c</w:t>
      </w:r>
      <w:r w:rsidRPr="00102533">
        <w:rPr>
          <w:color w:val="333333"/>
          <w:lang w:val="fr-FR"/>
        </w:rPr>
        <w:t xml:space="preserve">) </w:t>
      </w:r>
      <w:r w:rsidR="00102533" w:rsidRPr="00102533">
        <w:rPr>
          <w:color w:val="333333"/>
          <w:lang w:val="fr-FR"/>
        </w:rPr>
        <w:t>Formuler des recommandations et des propositions sur les mesures et</w:t>
      </w:r>
      <w:r w:rsidR="00102533">
        <w:rPr>
          <w:color w:val="333333"/>
          <w:lang w:val="fr-FR"/>
        </w:rPr>
        <w:t xml:space="preserve"> </w:t>
      </w:r>
      <w:r w:rsidR="00102533" w:rsidRPr="00102533">
        <w:rPr>
          <w:color w:val="333333"/>
          <w:lang w:val="fr-FR"/>
        </w:rPr>
        <w:t>activités voulues, propres</w:t>
      </w:r>
      <w:r w:rsidR="00102533">
        <w:rPr>
          <w:color w:val="333333"/>
          <w:lang w:val="fr-FR"/>
        </w:rPr>
        <w:t xml:space="preserve"> </w:t>
      </w:r>
      <w:r w:rsidR="00102533" w:rsidRPr="00102533">
        <w:rPr>
          <w:color w:val="333333"/>
          <w:lang w:val="fr-FR"/>
        </w:rPr>
        <w:t>à prévenir et</w:t>
      </w:r>
      <w:r w:rsidR="00102533">
        <w:rPr>
          <w:color w:val="333333"/>
          <w:lang w:val="fr-FR"/>
        </w:rPr>
        <w:t xml:space="preserve"> </w:t>
      </w:r>
      <w:r w:rsidR="00102533" w:rsidRPr="00102533">
        <w:rPr>
          <w:color w:val="333333"/>
          <w:lang w:val="fr-FR"/>
        </w:rPr>
        <w:t>à</w:t>
      </w:r>
      <w:r w:rsidR="00102533">
        <w:rPr>
          <w:color w:val="333333"/>
          <w:lang w:val="fr-FR"/>
        </w:rPr>
        <w:t xml:space="preserve"> </w:t>
      </w:r>
      <w:r w:rsidR="00102533" w:rsidRPr="00102533">
        <w:rPr>
          <w:color w:val="333333"/>
          <w:lang w:val="fr-FR"/>
        </w:rPr>
        <w:t>réparer les</w:t>
      </w:r>
      <w:r w:rsidR="00102533">
        <w:rPr>
          <w:color w:val="333333"/>
          <w:lang w:val="fr-FR"/>
        </w:rPr>
        <w:t xml:space="preserve"> </w:t>
      </w:r>
      <w:r w:rsidR="00102533" w:rsidRPr="00102533">
        <w:rPr>
          <w:color w:val="333333"/>
          <w:lang w:val="fr-FR"/>
        </w:rPr>
        <w:t>violations des droits des peuples</w:t>
      </w:r>
      <w:r w:rsidR="00102533">
        <w:rPr>
          <w:color w:val="333333"/>
          <w:lang w:val="fr-FR"/>
        </w:rPr>
        <w:t xml:space="preserve"> </w:t>
      </w:r>
      <w:r w:rsidR="00102533" w:rsidRPr="00102533">
        <w:rPr>
          <w:color w:val="333333"/>
          <w:lang w:val="fr-FR"/>
        </w:rPr>
        <w:t>autochtones et les atteintes à ces droits</w:t>
      </w:r>
      <w:r w:rsidR="00102533">
        <w:rPr>
          <w:color w:val="333333"/>
          <w:lang w:val="fr-FR"/>
        </w:rPr>
        <w:t> </w:t>
      </w:r>
      <w:r w:rsidRPr="00102533">
        <w:rPr>
          <w:color w:val="333333"/>
          <w:lang w:val="fr-FR"/>
        </w:rPr>
        <w:t>;</w:t>
      </w:r>
    </w:p>
    <w:p w14:paraId="3F435F81" w14:textId="4B1ADA1F" w:rsidR="00F52B77" w:rsidRPr="00102533" w:rsidRDefault="00F52B77" w:rsidP="003A3520">
      <w:pPr>
        <w:pStyle w:val="NormalWeb"/>
        <w:spacing w:before="0" w:beforeAutospacing="0" w:after="150" w:afterAutospacing="0"/>
        <w:jc w:val="both"/>
        <w:rPr>
          <w:color w:val="333333"/>
          <w:lang w:val="fr-FR"/>
        </w:rPr>
      </w:pPr>
      <w:r w:rsidRPr="00102533">
        <w:rPr>
          <w:color w:val="333333"/>
          <w:lang w:val="fr-FR"/>
        </w:rPr>
        <w:t>(</w:t>
      </w:r>
      <w:r w:rsidRPr="00102533">
        <w:rPr>
          <w:i/>
          <w:iCs/>
          <w:color w:val="333333"/>
          <w:lang w:val="fr-FR"/>
        </w:rPr>
        <w:t>d</w:t>
      </w:r>
      <w:r w:rsidRPr="00102533">
        <w:rPr>
          <w:color w:val="333333"/>
          <w:lang w:val="fr-FR"/>
        </w:rPr>
        <w:t xml:space="preserve">) </w:t>
      </w:r>
      <w:r w:rsidR="00102533" w:rsidRPr="00102533">
        <w:rPr>
          <w:color w:val="333333"/>
          <w:lang w:val="fr-FR"/>
        </w:rPr>
        <w:t>Travailler en étroite coopération</w:t>
      </w:r>
      <w:r w:rsidR="00102533">
        <w:rPr>
          <w:color w:val="333333"/>
          <w:lang w:val="fr-FR"/>
        </w:rPr>
        <w:t xml:space="preserve"> </w:t>
      </w:r>
      <w:r w:rsidR="00102533" w:rsidRPr="00102533">
        <w:rPr>
          <w:color w:val="333333"/>
          <w:lang w:val="fr-FR"/>
        </w:rPr>
        <w:t>et coordination avec d’autres procédures spéciales et organes subsidiaires du Conseil</w:t>
      </w:r>
      <w:r w:rsidR="00102533">
        <w:rPr>
          <w:color w:val="333333"/>
          <w:lang w:val="fr-FR"/>
        </w:rPr>
        <w:t xml:space="preserve"> </w:t>
      </w:r>
      <w:r w:rsidR="00102533" w:rsidRPr="00102533">
        <w:rPr>
          <w:color w:val="333333"/>
          <w:lang w:val="fr-FR"/>
        </w:rPr>
        <w:t>des droits de l’homme,</w:t>
      </w:r>
      <w:r w:rsidR="00102533">
        <w:rPr>
          <w:color w:val="333333"/>
          <w:lang w:val="fr-FR"/>
        </w:rPr>
        <w:t xml:space="preserve"> </w:t>
      </w:r>
      <w:r w:rsidR="00102533" w:rsidRPr="00102533">
        <w:rPr>
          <w:color w:val="333333"/>
          <w:lang w:val="fr-FR"/>
        </w:rPr>
        <w:t xml:space="preserve">en particulier le Mécanisme d’experts sur les droits des peuples autochtones, les organismes compétents des Nations Unies, les organes </w:t>
      </w:r>
      <w:r w:rsidR="00102533">
        <w:rPr>
          <w:color w:val="333333"/>
          <w:lang w:val="fr-FR"/>
        </w:rPr>
        <w:t>des traités</w:t>
      </w:r>
      <w:r w:rsidR="00102533" w:rsidRPr="00102533">
        <w:rPr>
          <w:color w:val="333333"/>
          <w:lang w:val="fr-FR"/>
        </w:rPr>
        <w:t xml:space="preserve"> et les organisations régionales des droits de l’homme</w:t>
      </w:r>
      <w:r w:rsidR="00102533">
        <w:rPr>
          <w:color w:val="333333"/>
          <w:lang w:val="fr-FR"/>
        </w:rPr>
        <w:t> </w:t>
      </w:r>
      <w:r w:rsidRPr="00102533">
        <w:rPr>
          <w:color w:val="333333"/>
          <w:lang w:val="fr-FR"/>
        </w:rPr>
        <w:t>;</w:t>
      </w:r>
    </w:p>
    <w:p w14:paraId="16B3BE25" w14:textId="18A87BEF" w:rsidR="00F52B77" w:rsidRPr="00102533" w:rsidRDefault="00F52B77" w:rsidP="003A3520">
      <w:pPr>
        <w:pStyle w:val="NormalWeb"/>
        <w:spacing w:before="0" w:beforeAutospacing="0" w:after="150" w:afterAutospacing="0"/>
        <w:jc w:val="both"/>
        <w:rPr>
          <w:color w:val="333333"/>
          <w:lang w:val="fr-FR"/>
        </w:rPr>
      </w:pPr>
      <w:r w:rsidRPr="00102533">
        <w:rPr>
          <w:color w:val="333333"/>
          <w:lang w:val="fr-FR"/>
        </w:rPr>
        <w:t>(</w:t>
      </w:r>
      <w:r w:rsidRPr="00102533">
        <w:rPr>
          <w:i/>
          <w:iCs/>
          <w:color w:val="333333"/>
          <w:lang w:val="fr-FR"/>
        </w:rPr>
        <w:t>e</w:t>
      </w:r>
      <w:r w:rsidRPr="00102533">
        <w:rPr>
          <w:color w:val="333333"/>
          <w:lang w:val="fr-FR"/>
        </w:rPr>
        <w:t xml:space="preserve">) </w:t>
      </w:r>
      <w:r w:rsidR="00D77DBC" w:rsidRPr="00102533">
        <w:rPr>
          <w:color w:val="333333"/>
          <w:lang w:val="fr-FR"/>
        </w:rPr>
        <w:t>Renforcer la coopération avec l’Instance permanente sur</w:t>
      </w:r>
      <w:r w:rsidR="00102533" w:rsidRPr="00102533">
        <w:rPr>
          <w:color w:val="333333"/>
          <w:lang w:val="fr-FR"/>
        </w:rPr>
        <w:t xml:space="preserve"> les questions autochtones et le Mécanisme d’experts sur les droits des peuples autochtones et la participation aux sessions annuelles de ces organes afin d’assurer la complémentarité de leurs travaux</w:t>
      </w:r>
      <w:r w:rsidR="00102533">
        <w:rPr>
          <w:color w:val="333333"/>
          <w:lang w:val="fr-FR"/>
        </w:rPr>
        <w:t> </w:t>
      </w:r>
      <w:r w:rsidRPr="00102533">
        <w:rPr>
          <w:color w:val="333333"/>
          <w:lang w:val="fr-FR"/>
        </w:rPr>
        <w:t>;</w:t>
      </w:r>
    </w:p>
    <w:p w14:paraId="08924299" w14:textId="50D369A9" w:rsidR="00F52B77" w:rsidRPr="00102533" w:rsidRDefault="00F52B77" w:rsidP="003A3520">
      <w:pPr>
        <w:pStyle w:val="NormalWeb"/>
        <w:spacing w:before="0" w:beforeAutospacing="0" w:after="150" w:afterAutospacing="0"/>
        <w:jc w:val="both"/>
        <w:rPr>
          <w:color w:val="333333"/>
          <w:lang w:val="fr-FR"/>
        </w:rPr>
      </w:pPr>
      <w:r w:rsidRPr="00102533">
        <w:rPr>
          <w:color w:val="333333"/>
          <w:lang w:val="fr-FR"/>
        </w:rPr>
        <w:lastRenderedPageBreak/>
        <w:t>(</w:t>
      </w:r>
      <w:r w:rsidRPr="00102533">
        <w:rPr>
          <w:i/>
          <w:iCs/>
          <w:color w:val="333333"/>
          <w:lang w:val="fr-FR"/>
        </w:rPr>
        <w:t>f</w:t>
      </w:r>
      <w:r w:rsidRPr="00102533">
        <w:rPr>
          <w:color w:val="333333"/>
          <w:lang w:val="fr-FR"/>
        </w:rPr>
        <w:t xml:space="preserve">) </w:t>
      </w:r>
      <w:r w:rsidR="00102533" w:rsidRPr="00102533">
        <w:rPr>
          <w:color w:val="333333"/>
          <w:lang w:val="fr-FR"/>
        </w:rPr>
        <w:t>Établir un dialogue constructif continu avec</w:t>
      </w:r>
      <w:r w:rsidR="00102533">
        <w:rPr>
          <w:color w:val="333333"/>
          <w:lang w:val="fr-FR"/>
        </w:rPr>
        <w:t xml:space="preserve"> </w:t>
      </w:r>
      <w:r w:rsidR="00102533" w:rsidRPr="00102533">
        <w:rPr>
          <w:color w:val="333333"/>
          <w:lang w:val="fr-FR"/>
        </w:rPr>
        <w:t>toutes les parties prenantes, notamment</w:t>
      </w:r>
      <w:r w:rsidR="00102533">
        <w:rPr>
          <w:color w:val="333333"/>
          <w:lang w:val="fr-FR"/>
        </w:rPr>
        <w:t xml:space="preserve"> </w:t>
      </w:r>
      <w:r w:rsidR="00102533" w:rsidRPr="00102533">
        <w:rPr>
          <w:color w:val="333333"/>
          <w:lang w:val="fr-FR"/>
        </w:rPr>
        <w:t>les  gouvernements,</w:t>
      </w:r>
      <w:r w:rsidR="00102533">
        <w:rPr>
          <w:color w:val="333333"/>
          <w:lang w:val="fr-FR"/>
        </w:rPr>
        <w:t xml:space="preserve"> </w:t>
      </w:r>
      <w:r w:rsidR="00102533" w:rsidRPr="00102533">
        <w:rPr>
          <w:color w:val="333333"/>
          <w:lang w:val="fr-FR"/>
        </w:rPr>
        <w:t>les</w:t>
      </w:r>
      <w:r w:rsidR="00102533">
        <w:rPr>
          <w:color w:val="333333"/>
          <w:lang w:val="fr-FR"/>
        </w:rPr>
        <w:t xml:space="preserve"> </w:t>
      </w:r>
      <w:r w:rsidR="00102533" w:rsidRPr="00102533">
        <w:rPr>
          <w:color w:val="333333"/>
          <w:lang w:val="fr-FR"/>
        </w:rPr>
        <w:t>organes,</w:t>
      </w:r>
      <w:r w:rsidR="00102533">
        <w:rPr>
          <w:color w:val="333333"/>
          <w:lang w:val="fr-FR"/>
        </w:rPr>
        <w:t xml:space="preserve"> </w:t>
      </w:r>
      <w:r w:rsidR="00102533" w:rsidRPr="00102533">
        <w:rPr>
          <w:color w:val="333333"/>
          <w:lang w:val="fr-FR"/>
        </w:rPr>
        <w:t>institutions</w:t>
      </w:r>
      <w:r w:rsidR="00102533">
        <w:rPr>
          <w:color w:val="333333"/>
          <w:lang w:val="fr-FR"/>
        </w:rPr>
        <w:t xml:space="preserve"> </w:t>
      </w:r>
      <w:r w:rsidR="00102533" w:rsidRPr="00102533">
        <w:rPr>
          <w:color w:val="333333"/>
          <w:lang w:val="fr-FR"/>
        </w:rPr>
        <w:t>et</w:t>
      </w:r>
      <w:r w:rsidR="00102533">
        <w:rPr>
          <w:color w:val="333333"/>
          <w:lang w:val="fr-FR"/>
        </w:rPr>
        <w:t xml:space="preserve"> </w:t>
      </w:r>
      <w:r w:rsidR="00102533" w:rsidRPr="00102533">
        <w:rPr>
          <w:color w:val="333333"/>
          <w:lang w:val="fr-FR"/>
        </w:rPr>
        <w:t>programmes</w:t>
      </w:r>
      <w:r w:rsidR="00102533">
        <w:rPr>
          <w:color w:val="333333"/>
          <w:lang w:val="fr-FR"/>
        </w:rPr>
        <w:t xml:space="preserve"> </w:t>
      </w:r>
      <w:r w:rsidR="00102533" w:rsidRPr="00102533">
        <w:rPr>
          <w:color w:val="333333"/>
          <w:lang w:val="fr-FR"/>
        </w:rPr>
        <w:t>spécialisés</w:t>
      </w:r>
      <w:r w:rsidR="00102533">
        <w:rPr>
          <w:color w:val="333333"/>
          <w:lang w:val="fr-FR"/>
        </w:rPr>
        <w:t xml:space="preserve"> </w:t>
      </w:r>
      <w:r w:rsidR="00102533" w:rsidRPr="00102533">
        <w:rPr>
          <w:color w:val="333333"/>
          <w:lang w:val="fr-FR"/>
        </w:rPr>
        <w:t>des</w:t>
      </w:r>
      <w:r w:rsidR="00102533">
        <w:rPr>
          <w:color w:val="333333"/>
          <w:lang w:val="fr-FR"/>
        </w:rPr>
        <w:t xml:space="preserve"> </w:t>
      </w:r>
      <w:r w:rsidR="00102533" w:rsidRPr="00102533">
        <w:rPr>
          <w:color w:val="333333"/>
          <w:lang w:val="fr-FR"/>
        </w:rPr>
        <w:t>Nations Unies  compétents, et avec</w:t>
      </w:r>
      <w:r w:rsidR="00B41E8B">
        <w:rPr>
          <w:color w:val="333333"/>
          <w:lang w:val="fr-FR"/>
        </w:rPr>
        <w:t xml:space="preserve"> </w:t>
      </w:r>
      <w:r w:rsidR="00102533" w:rsidRPr="00102533">
        <w:rPr>
          <w:color w:val="333333"/>
          <w:lang w:val="fr-FR"/>
        </w:rPr>
        <w:t>les peuples autochtones,</w:t>
      </w:r>
      <w:r w:rsidR="00D77DBC">
        <w:rPr>
          <w:color w:val="333333"/>
          <w:lang w:val="fr-FR"/>
        </w:rPr>
        <w:t xml:space="preserve"> </w:t>
      </w:r>
      <w:r w:rsidR="00102533" w:rsidRPr="00102533">
        <w:rPr>
          <w:color w:val="333333"/>
          <w:lang w:val="fr-FR"/>
        </w:rPr>
        <w:t xml:space="preserve">les institutions  nationales des droits de l’homme, les organisations non gouvernementales et les autres institutions internationales   régionales ou </w:t>
      </w:r>
      <w:proofErr w:type="spellStart"/>
      <w:r w:rsidR="00102533" w:rsidRPr="00102533">
        <w:rPr>
          <w:color w:val="333333"/>
          <w:lang w:val="fr-FR"/>
        </w:rPr>
        <w:t>sous-régionales</w:t>
      </w:r>
      <w:proofErr w:type="spellEnd"/>
      <w:r w:rsidR="00102533" w:rsidRPr="00102533">
        <w:rPr>
          <w:color w:val="333333"/>
          <w:lang w:val="fr-FR"/>
        </w:rPr>
        <w:t>, y</w:t>
      </w:r>
      <w:r w:rsidR="00D77DBC">
        <w:rPr>
          <w:color w:val="333333"/>
          <w:lang w:val="fr-FR"/>
        </w:rPr>
        <w:t xml:space="preserve"> </w:t>
      </w:r>
      <w:r w:rsidR="00102533" w:rsidRPr="00102533">
        <w:rPr>
          <w:color w:val="333333"/>
          <w:lang w:val="fr-FR"/>
        </w:rPr>
        <w:t>compris au</w:t>
      </w:r>
      <w:r w:rsidR="00D77DBC">
        <w:rPr>
          <w:color w:val="333333"/>
          <w:lang w:val="fr-FR"/>
        </w:rPr>
        <w:t xml:space="preserve"> </w:t>
      </w:r>
      <w:r w:rsidR="00102533" w:rsidRPr="00102533">
        <w:rPr>
          <w:color w:val="333333"/>
          <w:lang w:val="fr-FR"/>
        </w:rPr>
        <w:t>sujet des</w:t>
      </w:r>
      <w:r w:rsidR="00D77DBC">
        <w:rPr>
          <w:color w:val="333333"/>
          <w:lang w:val="fr-FR"/>
        </w:rPr>
        <w:t xml:space="preserve"> </w:t>
      </w:r>
      <w:r w:rsidR="00102533" w:rsidRPr="00102533">
        <w:rPr>
          <w:color w:val="333333"/>
          <w:lang w:val="fr-FR"/>
        </w:rPr>
        <w:t>possibilités</w:t>
      </w:r>
      <w:r w:rsidR="00D77DBC">
        <w:rPr>
          <w:color w:val="333333"/>
          <w:lang w:val="fr-FR"/>
        </w:rPr>
        <w:t xml:space="preserve"> </w:t>
      </w:r>
      <w:r w:rsidR="00102533" w:rsidRPr="00102533">
        <w:rPr>
          <w:color w:val="333333"/>
          <w:lang w:val="fr-FR"/>
        </w:rPr>
        <w:t>de</w:t>
      </w:r>
      <w:r w:rsidR="00D77DBC">
        <w:rPr>
          <w:color w:val="333333"/>
          <w:lang w:val="fr-FR"/>
        </w:rPr>
        <w:t xml:space="preserve"> </w:t>
      </w:r>
      <w:r w:rsidR="00102533" w:rsidRPr="00102533">
        <w:rPr>
          <w:color w:val="333333"/>
          <w:lang w:val="fr-FR"/>
        </w:rPr>
        <w:t>coopération technique dont peuvent bénéficier les gouvernements sur demande</w:t>
      </w:r>
      <w:r w:rsidR="00B41E8B">
        <w:rPr>
          <w:color w:val="333333"/>
          <w:lang w:val="fr-FR"/>
        </w:rPr>
        <w:t> </w:t>
      </w:r>
      <w:r w:rsidRPr="00102533">
        <w:rPr>
          <w:color w:val="333333"/>
          <w:lang w:val="fr-FR"/>
        </w:rPr>
        <w:t>;</w:t>
      </w:r>
    </w:p>
    <w:p w14:paraId="6E11A10D" w14:textId="5678F4A6" w:rsidR="00F52B77" w:rsidRPr="00B41E8B" w:rsidRDefault="00F52B77" w:rsidP="003A3520">
      <w:pPr>
        <w:pStyle w:val="NormalWeb"/>
        <w:spacing w:before="0" w:beforeAutospacing="0" w:after="150" w:afterAutospacing="0"/>
        <w:jc w:val="both"/>
        <w:rPr>
          <w:color w:val="333333"/>
          <w:lang w:val="fr-FR"/>
        </w:rPr>
      </w:pPr>
      <w:r w:rsidRPr="00B41E8B">
        <w:rPr>
          <w:color w:val="333333"/>
          <w:lang w:val="fr-FR"/>
        </w:rPr>
        <w:t>(</w:t>
      </w:r>
      <w:r w:rsidRPr="00B41E8B">
        <w:rPr>
          <w:i/>
          <w:iCs/>
          <w:color w:val="333333"/>
          <w:lang w:val="fr-FR"/>
        </w:rPr>
        <w:t>g</w:t>
      </w:r>
      <w:r w:rsidRPr="00B41E8B">
        <w:rPr>
          <w:color w:val="333333"/>
          <w:lang w:val="fr-FR"/>
        </w:rPr>
        <w:t xml:space="preserve">) </w:t>
      </w:r>
      <w:r w:rsidR="00B41E8B" w:rsidRPr="00B41E8B">
        <w:rPr>
          <w:color w:val="333333"/>
          <w:lang w:val="fr-FR"/>
        </w:rPr>
        <w:t>Promouvoir la Déclaration des Nations Unies sur les droits des peuples autochtones et les instruments internationaux favorisant la promotion des droits des peuples autochtones, s’il y a lieu</w:t>
      </w:r>
      <w:r w:rsidR="00B41E8B">
        <w:rPr>
          <w:color w:val="333333"/>
          <w:lang w:val="fr-FR"/>
        </w:rPr>
        <w:t> </w:t>
      </w:r>
      <w:r w:rsidRPr="00B41E8B">
        <w:rPr>
          <w:color w:val="333333"/>
          <w:lang w:val="fr-FR"/>
        </w:rPr>
        <w:t>;</w:t>
      </w:r>
    </w:p>
    <w:p w14:paraId="355C55C7" w14:textId="794E5DB1" w:rsidR="00F52B77" w:rsidRPr="00B41E8B" w:rsidRDefault="00F52B77" w:rsidP="003A3520">
      <w:pPr>
        <w:pStyle w:val="NormalWeb"/>
        <w:spacing w:before="0" w:beforeAutospacing="0" w:after="150" w:afterAutospacing="0"/>
        <w:jc w:val="both"/>
        <w:rPr>
          <w:color w:val="333333"/>
          <w:lang w:val="fr-FR"/>
        </w:rPr>
      </w:pPr>
      <w:r w:rsidRPr="00B41E8B">
        <w:rPr>
          <w:color w:val="333333"/>
          <w:lang w:val="fr-FR"/>
        </w:rPr>
        <w:t>(</w:t>
      </w:r>
      <w:r w:rsidRPr="00B41E8B">
        <w:rPr>
          <w:i/>
          <w:iCs/>
          <w:color w:val="333333"/>
          <w:lang w:val="fr-FR"/>
        </w:rPr>
        <w:t>h</w:t>
      </w:r>
      <w:r w:rsidRPr="00B41E8B">
        <w:rPr>
          <w:color w:val="333333"/>
          <w:lang w:val="fr-FR"/>
        </w:rPr>
        <w:t xml:space="preserve">) </w:t>
      </w:r>
      <w:r w:rsidR="00B41E8B" w:rsidRPr="00B41E8B">
        <w:rPr>
          <w:color w:val="333333"/>
          <w:lang w:val="fr-FR"/>
        </w:rPr>
        <w:t>Accorder une attention particulière aux droits de l’homme et aux</w:t>
      </w:r>
      <w:r w:rsidR="00B41E8B">
        <w:rPr>
          <w:color w:val="333333"/>
          <w:lang w:val="fr-FR"/>
        </w:rPr>
        <w:t xml:space="preserve"> </w:t>
      </w:r>
      <w:r w:rsidR="00B41E8B" w:rsidRPr="00B41E8B">
        <w:rPr>
          <w:color w:val="333333"/>
          <w:lang w:val="fr-FR"/>
        </w:rPr>
        <w:t>libertés fondamentales des</w:t>
      </w:r>
      <w:r w:rsidR="00B41E8B">
        <w:rPr>
          <w:color w:val="333333"/>
          <w:lang w:val="fr-FR"/>
        </w:rPr>
        <w:t xml:space="preserve"> </w:t>
      </w:r>
      <w:r w:rsidR="00B41E8B" w:rsidRPr="00B41E8B">
        <w:rPr>
          <w:color w:val="333333"/>
          <w:lang w:val="fr-FR"/>
        </w:rPr>
        <w:t>enfants et des femmes autochtones et tenir compte de la question du genre dans l’accomplissement de son mandat</w:t>
      </w:r>
      <w:r w:rsidR="00B41E8B">
        <w:rPr>
          <w:color w:val="333333"/>
          <w:lang w:val="fr-FR"/>
        </w:rPr>
        <w:t> </w:t>
      </w:r>
      <w:r w:rsidRPr="00B41E8B">
        <w:rPr>
          <w:color w:val="333333"/>
          <w:lang w:val="fr-FR"/>
        </w:rPr>
        <w:t>;</w:t>
      </w:r>
    </w:p>
    <w:p w14:paraId="3253760E" w14:textId="4E6D43E3" w:rsidR="00F52B77" w:rsidRPr="00B41E8B" w:rsidRDefault="00F52B77" w:rsidP="003A3520">
      <w:pPr>
        <w:pStyle w:val="NormalWeb"/>
        <w:spacing w:before="0" w:beforeAutospacing="0" w:after="150" w:afterAutospacing="0"/>
        <w:jc w:val="both"/>
        <w:rPr>
          <w:color w:val="333333"/>
          <w:lang w:val="fr-FR"/>
        </w:rPr>
      </w:pPr>
      <w:r w:rsidRPr="00B41E8B">
        <w:rPr>
          <w:color w:val="333333"/>
          <w:lang w:val="fr-FR"/>
        </w:rPr>
        <w:t>(</w:t>
      </w:r>
      <w:r w:rsidRPr="00B41E8B">
        <w:rPr>
          <w:i/>
          <w:iCs/>
          <w:color w:val="333333"/>
          <w:lang w:val="fr-FR"/>
        </w:rPr>
        <w:t>i</w:t>
      </w:r>
      <w:r w:rsidRPr="00B41E8B">
        <w:rPr>
          <w:color w:val="333333"/>
          <w:lang w:val="fr-FR"/>
        </w:rPr>
        <w:t xml:space="preserve">) </w:t>
      </w:r>
      <w:r w:rsidR="00B41E8B" w:rsidRPr="00B41E8B">
        <w:rPr>
          <w:color w:val="333333"/>
          <w:lang w:val="fr-FR"/>
        </w:rPr>
        <w:t>Prendre en considération les recommandations pertinentes des conférences mondiales, sommets et autres réunions des</w:t>
      </w:r>
      <w:r w:rsidR="00B41E8B">
        <w:rPr>
          <w:color w:val="333333"/>
          <w:lang w:val="fr-FR"/>
        </w:rPr>
        <w:t xml:space="preserve"> </w:t>
      </w:r>
      <w:r w:rsidR="00B41E8B" w:rsidRPr="00B41E8B">
        <w:rPr>
          <w:color w:val="333333"/>
          <w:lang w:val="fr-FR"/>
        </w:rPr>
        <w:t>Nations</w:t>
      </w:r>
      <w:r w:rsidR="00B41E8B">
        <w:rPr>
          <w:color w:val="333333"/>
          <w:lang w:val="fr-FR"/>
        </w:rPr>
        <w:t xml:space="preserve"> </w:t>
      </w:r>
      <w:r w:rsidR="00B41E8B" w:rsidRPr="00B41E8B">
        <w:rPr>
          <w:color w:val="333333"/>
          <w:lang w:val="fr-FR"/>
        </w:rPr>
        <w:t>Unies, et</w:t>
      </w:r>
      <w:r w:rsidR="00B41E8B">
        <w:rPr>
          <w:color w:val="333333"/>
          <w:lang w:val="fr-FR"/>
        </w:rPr>
        <w:t xml:space="preserve"> </w:t>
      </w:r>
      <w:r w:rsidR="00B41E8B" w:rsidRPr="00B41E8B">
        <w:rPr>
          <w:color w:val="333333"/>
          <w:lang w:val="fr-FR"/>
        </w:rPr>
        <w:t xml:space="preserve">les recommandations, observations et conclusions des organes </w:t>
      </w:r>
      <w:r w:rsidR="00B41E8B">
        <w:rPr>
          <w:color w:val="333333"/>
          <w:lang w:val="fr-FR"/>
        </w:rPr>
        <w:t>des traités</w:t>
      </w:r>
      <w:r w:rsidR="00B41E8B" w:rsidRPr="00B41E8B">
        <w:rPr>
          <w:color w:val="333333"/>
          <w:lang w:val="fr-FR"/>
        </w:rPr>
        <w:t xml:space="preserve"> sur les questions se rapportant à son mandat</w:t>
      </w:r>
      <w:r w:rsidR="00B41E8B">
        <w:rPr>
          <w:color w:val="333333"/>
          <w:lang w:val="fr-FR"/>
        </w:rPr>
        <w:t> </w:t>
      </w:r>
      <w:r w:rsidRPr="00B41E8B">
        <w:rPr>
          <w:color w:val="333333"/>
          <w:lang w:val="fr-FR"/>
        </w:rPr>
        <w:t>;</w:t>
      </w:r>
    </w:p>
    <w:p w14:paraId="46E4CADB" w14:textId="11641952" w:rsidR="00F52B77" w:rsidRPr="00B41E8B" w:rsidRDefault="00F52B77" w:rsidP="003A3520">
      <w:pPr>
        <w:pStyle w:val="NormalWeb"/>
        <w:spacing w:before="0" w:beforeAutospacing="0" w:after="150" w:afterAutospacing="0"/>
        <w:jc w:val="both"/>
        <w:rPr>
          <w:color w:val="333333"/>
          <w:lang w:val="fr-FR"/>
        </w:rPr>
      </w:pPr>
      <w:r w:rsidRPr="00B41E8B">
        <w:rPr>
          <w:color w:val="333333"/>
          <w:lang w:val="fr-FR"/>
        </w:rPr>
        <w:t>(</w:t>
      </w:r>
      <w:r w:rsidRPr="00B41E8B">
        <w:rPr>
          <w:i/>
          <w:iCs/>
          <w:color w:val="333333"/>
          <w:lang w:val="fr-FR"/>
        </w:rPr>
        <w:t>j</w:t>
      </w:r>
      <w:r w:rsidRPr="00B41E8B">
        <w:rPr>
          <w:color w:val="333333"/>
          <w:lang w:val="fr-FR"/>
        </w:rPr>
        <w:t xml:space="preserve">) </w:t>
      </w:r>
      <w:r w:rsidR="00B41E8B" w:rsidRPr="00B41E8B">
        <w:rPr>
          <w:color w:val="333333"/>
          <w:lang w:val="fr-FR"/>
        </w:rPr>
        <w:t>Soumettre</w:t>
      </w:r>
      <w:r w:rsidR="00B41E8B">
        <w:rPr>
          <w:color w:val="333333"/>
          <w:lang w:val="fr-FR"/>
        </w:rPr>
        <w:t xml:space="preserve"> </w:t>
      </w:r>
      <w:r w:rsidR="00B41E8B" w:rsidRPr="00B41E8B">
        <w:rPr>
          <w:color w:val="333333"/>
          <w:lang w:val="fr-FR"/>
        </w:rPr>
        <w:t xml:space="preserve">un rapport sur la mise en œuvre de son mandat au Conseil des droits de l’homme et à l’Assemblée générale, conformément à leur programme de travail annuel </w:t>
      </w:r>
      <w:r w:rsidRPr="00B41E8B">
        <w:rPr>
          <w:color w:val="333333"/>
          <w:lang w:val="fr-FR"/>
        </w:rPr>
        <w:t>;</w:t>
      </w:r>
    </w:p>
    <w:p w14:paraId="5247103E" w14:textId="0215D37C" w:rsidR="00A34666" w:rsidRPr="00905B49" w:rsidRDefault="00A34666" w:rsidP="003A3520">
      <w:pPr>
        <w:pStyle w:val="NormalWeb"/>
        <w:spacing w:before="0" w:beforeAutospacing="0" w:after="150" w:afterAutospacing="0"/>
        <w:jc w:val="both"/>
        <w:rPr>
          <w:color w:val="333333"/>
          <w:u w:val="single"/>
          <w:lang w:val="fr-FR"/>
        </w:rPr>
      </w:pPr>
      <w:r w:rsidRPr="00905B49">
        <w:rPr>
          <w:color w:val="333333"/>
          <w:u w:val="single"/>
          <w:lang w:val="en-US"/>
        </w:rPr>
        <w:t xml:space="preserve">1bis. </w:t>
      </w:r>
      <w:r w:rsidR="00B41E8B" w:rsidRPr="00905B49">
        <w:rPr>
          <w:i/>
          <w:color w:val="C00000"/>
          <w:u w:val="single"/>
          <w:lang w:val="fr-FR"/>
        </w:rPr>
        <w:t>Demande</w:t>
      </w:r>
      <w:r w:rsidRPr="00905B49">
        <w:rPr>
          <w:color w:val="C00000"/>
          <w:u w:val="single"/>
          <w:lang w:val="fr-FR"/>
        </w:rPr>
        <w:t xml:space="preserve"> </w:t>
      </w:r>
      <w:r w:rsidR="00B41E8B" w:rsidRPr="00905B49">
        <w:rPr>
          <w:color w:val="C00000"/>
          <w:u w:val="single"/>
          <w:lang w:val="fr-FR"/>
        </w:rPr>
        <w:t>au Rapporteur spécial de participer aux consultations internationales et forums politiques sur les conséquences des changements climatiques pour les peuples autochtones, de mener des recherches thématiques et de conseiller les États, organisations intergouvernementales, la société civile et autres parties prenantes sur les pratiques durables et effectives permettant de réaliser les objectifs de la Convention Cadre des Nations Unies sur les Changements Climatiques, l’Accord de Paris</w:t>
      </w:r>
      <w:r w:rsidR="00D77DBC" w:rsidRPr="00905B49">
        <w:rPr>
          <w:color w:val="C00000"/>
          <w:u w:val="single"/>
          <w:lang w:val="fr-FR"/>
        </w:rPr>
        <w:t>, ainsi que</w:t>
      </w:r>
      <w:r w:rsidR="00B41E8B" w:rsidRPr="00905B49">
        <w:rPr>
          <w:color w:val="C00000"/>
          <w:u w:val="single"/>
          <w:lang w:val="fr-FR"/>
        </w:rPr>
        <w:t xml:space="preserve"> les cibles et objectifs du Programme de Développement durable à l’horizon 2030 (en particulier les cibles 13.b, 15.a et 15.b)</w:t>
      </w:r>
      <w:r w:rsidR="00A86E06" w:rsidRPr="00905B49">
        <w:rPr>
          <w:color w:val="C00000"/>
          <w:u w:val="single"/>
          <w:lang w:val="fr-FR"/>
        </w:rPr>
        <w:t> ;</w:t>
      </w:r>
    </w:p>
    <w:p w14:paraId="0B470ED1" w14:textId="24657A71" w:rsidR="00F52B77" w:rsidRPr="00B41E8B" w:rsidRDefault="00F52B77" w:rsidP="003A3520">
      <w:pPr>
        <w:pStyle w:val="NormalWeb"/>
        <w:spacing w:before="0" w:beforeAutospacing="0" w:after="150" w:afterAutospacing="0"/>
        <w:jc w:val="both"/>
        <w:rPr>
          <w:color w:val="333333"/>
          <w:lang w:val="fr-FR"/>
        </w:rPr>
      </w:pPr>
      <w:r w:rsidRPr="00B41E8B">
        <w:rPr>
          <w:color w:val="333333"/>
          <w:lang w:val="fr-FR"/>
        </w:rPr>
        <w:t>2. </w:t>
      </w:r>
      <w:r w:rsidR="00B41E8B" w:rsidRPr="00B41E8B">
        <w:rPr>
          <w:i/>
          <w:iCs/>
          <w:color w:val="333333"/>
          <w:lang w:val="fr-FR"/>
        </w:rPr>
        <w:t>Demande</w:t>
      </w:r>
      <w:r w:rsidR="00B41E8B">
        <w:rPr>
          <w:color w:val="333333"/>
          <w:lang w:val="fr-FR"/>
        </w:rPr>
        <w:t xml:space="preserve"> </w:t>
      </w:r>
      <w:r w:rsidR="00B41E8B" w:rsidRPr="00B41E8B">
        <w:rPr>
          <w:color w:val="333333"/>
          <w:lang w:val="fr-FR"/>
        </w:rPr>
        <w:t>à tous les gouvernements d’apporter leur totale coopération au</w:t>
      </w:r>
      <w:r w:rsidR="008A67CB">
        <w:rPr>
          <w:color w:val="333333"/>
          <w:lang w:val="fr-FR"/>
        </w:rPr>
        <w:t xml:space="preserve"> </w:t>
      </w:r>
      <w:r w:rsidR="00B41E8B" w:rsidRPr="00B41E8B">
        <w:rPr>
          <w:color w:val="333333"/>
          <w:lang w:val="fr-FR"/>
        </w:rPr>
        <w:t>Rapporteur spécial dans l’accomplissement des tâches et des fonctions qui lui sont confiées, de fournir tou</w:t>
      </w:r>
      <w:r w:rsidR="008A67CB">
        <w:rPr>
          <w:color w:val="333333"/>
          <w:lang w:val="fr-FR"/>
        </w:rPr>
        <w:t xml:space="preserve">tes les informations </w:t>
      </w:r>
      <w:r w:rsidR="00B41E8B" w:rsidRPr="00B41E8B">
        <w:rPr>
          <w:color w:val="333333"/>
          <w:lang w:val="fr-FR"/>
        </w:rPr>
        <w:t>demandé</w:t>
      </w:r>
      <w:r w:rsidR="008A67CB">
        <w:rPr>
          <w:color w:val="333333"/>
          <w:lang w:val="fr-FR"/>
        </w:rPr>
        <w:t>e</w:t>
      </w:r>
      <w:r w:rsidR="00B41E8B" w:rsidRPr="00B41E8B">
        <w:rPr>
          <w:color w:val="333333"/>
          <w:lang w:val="fr-FR"/>
        </w:rPr>
        <w:t>s dans ses communications et de</w:t>
      </w:r>
      <w:r w:rsidR="008A67CB">
        <w:rPr>
          <w:color w:val="333333"/>
          <w:lang w:val="fr-FR"/>
        </w:rPr>
        <w:t xml:space="preserve"> </w:t>
      </w:r>
      <w:r w:rsidR="00B41E8B" w:rsidRPr="00B41E8B">
        <w:rPr>
          <w:color w:val="333333"/>
          <w:lang w:val="fr-FR"/>
        </w:rPr>
        <w:t>répondre dans les meilleurs délais lorsqu’il leur adresse des appels urgents</w:t>
      </w:r>
      <w:r w:rsidR="008A67CB">
        <w:rPr>
          <w:i/>
          <w:iCs/>
          <w:color w:val="333333"/>
          <w:lang w:val="fr-FR"/>
        </w:rPr>
        <w:t xml:space="preserve"> </w:t>
      </w:r>
      <w:r w:rsidRPr="00B41E8B">
        <w:rPr>
          <w:color w:val="333333"/>
          <w:lang w:val="fr-FR"/>
        </w:rPr>
        <w:t>;</w:t>
      </w:r>
    </w:p>
    <w:p w14:paraId="401017CE" w14:textId="5F75879B" w:rsidR="00F52B77" w:rsidRPr="008A67CB" w:rsidRDefault="00F52B77" w:rsidP="003A3520">
      <w:pPr>
        <w:pStyle w:val="NormalWeb"/>
        <w:spacing w:before="0" w:beforeAutospacing="0" w:after="150" w:afterAutospacing="0"/>
        <w:jc w:val="both"/>
        <w:rPr>
          <w:color w:val="333333"/>
          <w:lang w:val="fr-FR"/>
        </w:rPr>
      </w:pPr>
      <w:r w:rsidRPr="008A67CB">
        <w:rPr>
          <w:color w:val="333333"/>
          <w:lang w:val="fr-FR"/>
        </w:rPr>
        <w:t>3. </w:t>
      </w:r>
      <w:r w:rsidRPr="008A67CB">
        <w:rPr>
          <w:i/>
          <w:iCs/>
          <w:color w:val="333333"/>
          <w:lang w:val="fr-FR"/>
        </w:rPr>
        <w:t>Encourage</w:t>
      </w:r>
      <w:r w:rsidR="008A67CB">
        <w:rPr>
          <w:i/>
          <w:iCs/>
          <w:color w:val="333333"/>
          <w:lang w:val="fr-FR"/>
        </w:rPr>
        <w:t xml:space="preserve"> </w:t>
      </w:r>
      <w:r w:rsidR="008A67CB" w:rsidRPr="008A67CB">
        <w:rPr>
          <w:color w:val="333333"/>
          <w:lang w:val="fr-FR"/>
        </w:rPr>
        <w:t>l’Organisation des Nations</w:t>
      </w:r>
      <w:r w:rsidR="008A67CB">
        <w:rPr>
          <w:color w:val="333333"/>
          <w:lang w:val="fr-FR"/>
        </w:rPr>
        <w:t xml:space="preserve"> </w:t>
      </w:r>
      <w:r w:rsidR="008A67CB" w:rsidRPr="008A67CB">
        <w:rPr>
          <w:color w:val="333333"/>
          <w:lang w:val="fr-FR"/>
        </w:rPr>
        <w:t>Unies</w:t>
      </w:r>
      <w:r w:rsidR="008A67CB">
        <w:rPr>
          <w:color w:val="333333"/>
          <w:lang w:val="fr-FR"/>
        </w:rPr>
        <w:t>,</w:t>
      </w:r>
      <w:r w:rsidR="008A67CB" w:rsidRPr="008A67CB">
        <w:rPr>
          <w:color w:val="333333"/>
          <w:lang w:val="fr-FR"/>
        </w:rPr>
        <w:t xml:space="preserve"> notamment ses institutions</w:t>
      </w:r>
      <w:r w:rsidR="008A67CB">
        <w:rPr>
          <w:color w:val="333333"/>
          <w:lang w:val="fr-FR"/>
        </w:rPr>
        <w:t xml:space="preserve"> </w:t>
      </w:r>
      <w:r w:rsidR="008A67CB" w:rsidRPr="008A67CB">
        <w:rPr>
          <w:color w:val="333333"/>
          <w:lang w:val="fr-FR"/>
        </w:rPr>
        <w:t>spécialisées,</w:t>
      </w:r>
      <w:r w:rsidR="008A67CB">
        <w:rPr>
          <w:color w:val="333333"/>
          <w:lang w:val="fr-FR"/>
        </w:rPr>
        <w:t xml:space="preserve"> </w:t>
      </w:r>
      <w:r w:rsidR="008A67CB" w:rsidRPr="008A67CB">
        <w:rPr>
          <w:color w:val="333333"/>
          <w:lang w:val="fr-FR"/>
        </w:rPr>
        <w:t>les</w:t>
      </w:r>
      <w:r w:rsidR="008A67CB">
        <w:rPr>
          <w:color w:val="333333"/>
          <w:lang w:val="fr-FR"/>
        </w:rPr>
        <w:t xml:space="preserve"> </w:t>
      </w:r>
      <w:r w:rsidR="008A67CB" w:rsidRPr="008A67CB">
        <w:rPr>
          <w:color w:val="333333"/>
          <w:lang w:val="fr-FR"/>
        </w:rPr>
        <w:t>organisations intergouvernementales régionales, les gouvernements, les experts indépendants, les institutions intéressées, les institutions nationales des</w:t>
      </w:r>
      <w:r w:rsidR="008A67CB">
        <w:rPr>
          <w:color w:val="333333"/>
          <w:lang w:val="fr-FR"/>
        </w:rPr>
        <w:t xml:space="preserve"> </w:t>
      </w:r>
      <w:r w:rsidR="008A67CB" w:rsidRPr="008A67CB">
        <w:rPr>
          <w:color w:val="333333"/>
          <w:lang w:val="fr-FR"/>
        </w:rPr>
        <w:t>droits de</w:t>
      </w:r>
      <w:r w:rsidR="008A67CB">
        <w:rPr>
          <w:color w:val="333333"/>
          <w:lang w:val="fr-FR"/>
        </w:rPr>
        <w:t xml:space="preserve"> </w:t>
      </w:r>
      <w:r w:rsidR="008A67CB" w:rsidRPr="008A67CB">
        <w:rPr>
          <w:color w:val="333333"/>
          <w:lang w:val="fr-FR"/>
        </w:rPr>
        <w:t>l’homme, les organisations non gouvernementales et, en particulier, les peuples autochtones à collaborer autant que possible avec le Rapporteur spécial aux fins de l’exécution de son mandat</w:t>
      </w:r>
      <w:r w:rsidRPr="008A67CB">
        <w:rPr>
          <w:color w:val="333333"/>
          <w:lang w:val="fr-FR"/>
        </w:rPr>
        <w:t> ;</w:t>
      </w:r>
    </w:p>
    <w:p w14:paraId="446E164C" w14:textId="045DADDC" w:rsidR="00FC73A3" w:rsidRPr="008A67CB" w:rsidRDefault="00F52B77" w:rsidP="00FC73A3">
      <w:pPr>
        <w:pStyle w:val="NormalWeb"/>
        <w:spacing w:before="0" w:beforeAutospacing="0" w:after="150" w:afterAutospacing="0"/>
        <w:jc w:val="both"/>
        <w:rPr>
          <w:color w:val="333333"/>
          <w:lang w:val="fr-FR"/>
        </w:rPr>
      </w:pPr>
      <w:r w:rsidRPr="008A67CB">
        <w:rPr>
          <w:color w:val="333333"/>
          <w:lang w:val="fr-FR"/>
        </w:rPr>
        <w:t>4. </w:t>
      </w:r>
      <w:r w:rsidR="008A67CB" w:rsidRPr="008A67CB">
        <w:rPr>
          <w:i/>
          <w:iCs/>
          <w:color w:val="333333"/>
          <w:lang w:val="fr-FR"/>
        </w:rPr>
        <w:t>Encourage vivement</w:t>
      </w:r>
      <w:r w:rsidRPr="008A67CB">
        <w:rPr>
          <w:color w:val="333333"/>
          <w:lang w:val="fr-FR"/>
        </w:rPr>
        <w:t> </w:t>
      </w:r>
      <w:r w:rsidR="008A67CB">
        <w:rPr>
          <w:color w:val="333333"/>
          <w:lang w:val="fr-FR"/>
        </w:rPr>
        <w:t>to</w:t>
      </w:r>
      <w:r w:rsidR="008A67CB" w:rsidRPr="008A67CB">
        <w:rPr>
          <w:color w:val="333333"/>
          <w:lang w:val="fr-FR"/>
        </w:rPr>
        <w:t>us</w:t>
      </w:r>
      <w:r w:rsidR="008A67CB">
        <w:rPr>
          <w:color w:val="333333"/>
          <w:lang w:val="fr-FR"/>
        </w:rPr>
        <w:t xml:space="preserve"> </w:t>
      </w:r>
      <w:r w:rsidR="008A67CB" w:rsidRPr="008A67CB">
        <w:rPr>
          <w:color w:val="333333"/>
          <w:lang w:val="fr-FR"/>
        </w:rPr>
        <w:t>les gouvernements à envisager</w:t>
      </w:r>
      <w:r w:rsidR="008A67CB">
        <w:rPr>
          <w:color w:val="333333"/>
          <w:lang w:val="fr-FR"/>
        </w:rPr>
        <w:t xml:space="preserve"> </w:t>
      </w:r>
      <w:r w:rsidR="008A67CB" w:rsidRPr="008A67CB">
        <w:rPr>
          <w:color w:val="333333"/>
          <w:lang w:val="fr-FR"/>
        </w:rPr>
        <w:t>sérieusement</w:t>
      </w:r>
      <w:r w:rsidR="008A67CB">
        <w:rPr>
          <w:color w:val="333333"/>
          <w:lang w:val="fr-FR"/>
        </w:rPr>
        <w:t xml:space="preserve"> </w:t>
      </w:r>
      <w:r w:rsidR="008A67CB" w:rsidRPr="008A67CB">
        <w:rPr>
          <w:color w:val="333333"/>
          <w:lang w:val="fr-FR"/>
        </w:rPr>
        <w:t>de répondre favorablement aux demandes du Rapporteur spécial de se rendre dans leur pays afin de lui permettre de</w:t>
      </w:r>
      <w:r w:rsidR="008A67CB">
        <w:rPr>
          <w:color w:val="333333"/>
          <w:lang w:val="fr-FR"/>
        </w:rPr>
        <w:t xml:space="preserve"> </w:t>
      </w:r>
      <w:r w:rsidR="008A67CB" w:rsidRPr="008A67CB">
        <w:rPr>
          <w:color w:val="333333"/>
          <w:lang w:val="fr-FR"/>
        </w:rPr>
        <w:t>s’acquitter efficacement de son mandat</w:t>
      </w:r>
      <w:r w:rsidR="008A67CB">
        <w:rPr>
          <w:color w:val="333333"/>
          <w:lang w:val="fr-FR"/>
        </w:rPr>
        <w:t> </w:t>
      </w:r>
      <w:r w:rsidRPr="008A67CB">
        <w:rPr>
          <w:color w:val="333333"/>
          <w:lang w:val="fr-FR"/>
        </w:rPr>
        <w:t>;</w:t>
      </w:r>
      <w:r w:rsidR="00FC73A3" w:rsidRPr="008A67CB">
        <w:rPr>
          <w:b/>
          <w:color w:val="333333"/>
          <w:lang w:val="fr-FR"/>
        </w:rPr>
        <w:t xml:space="preserve"> </w:t>
      </w:r>
    </w:p>
    <w:p w14:paraId="4E5A40FE" w14:textId="14EE2CA9" w:rsidR="00853151" w:rsidRPr="00905B49" w:rsidRDefault="00853151" w:rsidP="00FC73A3">
      <w:pPr>
        <w:pStyle w:val="NormalWeb"/>
        <w:spacing w:before="0" w:beforeAutospacing="0" w:after="150" w:afterAutospacing="0"/>
        <w:jc w:val="both"/>
        <w:rPr>
          <w:color w:val="333333"/>
          <w:u w:val="single"/>
          <w:lang w:val="fr-FR"/>
        </w:rPr>
      </w:pPr>
      <w:r w:rsidRPr="00905B49">
        <w:rPr>
          <w:color w:val="333333"/>
          <w:u w:val="single"/>
          <w:lang w:val="fr-FR"/>
        </w:rPr>
        <w:t xml:space="preserve">4 bis </w:t>
      </w:r>
      <w:r w:rsidR="008A67CB" w:rsidRPr="00905B49">
        <w:rPr>
          <w:i/>
          <w:iCs/>
          <w:color w:val="C00000"/>
          <w:u w:val="single"/>
          <w:lang w:val="fr-FR"/>
        </w:rPr>
        <w:t>Exhorte</w:t>
      </w:r>
      <w:r w:rsidR="008A67CB" w:rsidRPr="00905B49">
        <w:rPr>
          <w:color w:val="C00000"/>
          <w:u w:val="single"/>
          <w:lang w:val="fr-FR"/>
        </w:rPr>
        <w:t xml:space="preserve"> tous les gouvernements à ré</w:t>
      </w:r>
      <w:r w:rsidR="00D77DBC" w:rsidRPr="00905B49">
        <w:rPr>
          <w:color w:val="C00000"/>
          <w:u w:val="single"/>
          <w:lang w:val="fr-FR"/>
        </w:rPr>
        <w:t>futer</w:t>
      </w:r>
      <w:r w:rsidR="008A67CB" w:rsidRPr="00905B49">
        <w:rPr>
          <w:color w:val="C00000"/>
          <w:u w:val="single"/>
          <w:lang w:val="fr-FR"/>
        </w:rPr>
        <w:t xml:space="preserve"> toutes allégations et à condamner toutes représailles à l’encontre des défenseurs des droits de l’Homme, notamment les titulaires de mandat travaillant sur les droits des peuples autochtones ;</w:t>
      </w:r>
      <w:r w:rsidRPr="00905B49">
        <w:rPr>
          <w:color w:val="C00000"/>
          <w:u w:val="single"/>
          <w:lang w:val="fr-FR"/>
        </w:rPr>
        <w:t xml:space="preserve"> </w:t>
      </w:r>
    </w:p>
    <w:p w14:paraId="777C32E0" w14:textId="61A84930" w:rsidR="00853151" w:rsidRPr="00A86E06" w:rsidRDefault="00853151" w:rsidP="00FC73A3">
      <w:pPr>
        <w:pStyle w:val="NormalWeb"/>
        <w:spacing w:before="0" w:beforeAutospacing="0" w:after="150" w:afterAutospacing="0"/>
        <w:jc w:val="both"/>
        <w:rPr>
          <w:b/>
          <w:color w:val="333333"/>
          <w:lang w:val="fr-FR"/>
        </w:rPr>
      </w:pPr>
      <w:r w:rsidRPr="00A86E06">
        <w:rPr>
          <w:color w:val="333333"/>
          <w:lang w:val="fr-FR"/>
        </w:rPr>
        <w:lastRenderedPageBreak/>
        <w:t>5. </w:t>
      </w:r>
      <w:r w:rsidR="00A86E06" w:rsidRPr="00A86E06">
        <w:rPr>
          <w:i/>
          <w:iCs/>
          <w:color w:val="333333"/>
          <w:lang w:val="fr-FR"/>
        </w:rPr>
        <w:t>Prie</w:t>
      </w:r>
      <w:r w:rsidR="00A86E06">
        <w:rPr>
          <w:color w:val="333333"/>
          <w:lang w:val="fr-FR"/>
        </w:rPr>
        <w:t xml:space="preserve"> </w:t>
      </w:r>
      <w:r w:rsidR="00A86E06" w:rsidRPr="00A86E06">
        <w:rPr>
          <w:color w:val="333333"/>
          <w:lang w:val="fr-FR"/>
        </w:rPr>
        <w:t>le Secrétaire général et le Haut-Commissaire des Nations</w:t>
      </w:r>
      <w:r w:rsidR="00A86E06">
        <w:rPr>
          <w:color w:val="333333"/>
          <w:lang w:val="fr-FR"/>
        </w:rPr>
        <w:t xml:space="preserve"> </w:t>
      </w:r>
      <w:r w:rsidR="00A86E06" w:rsidRPr="00A86E06">
        <w:rPr>
          <w:color w:val="333333"/>
          <w:lang w:val="fr-FR"/>
        </w:rPr>
        <w:t>Unies aux droits de l’homme de fournir au Rapporteur spécial toutes les ressources humaines,</w:t>
      </w:r>
      <w:r w:rsidR="00A86E06">
        <w:rPr>
          <w:color w:val="333333"/>
          <w:lang w:val="fr-FR"/>
        </w:rPr>
        <w:t xml:space="preserve"> </w:t>
      </w:r>
      <w:r w:rsidR="00A86E06" w:rsidRPr="00A86E06">
        <w:rPr>
          <w:color w:val="333333"/>
          <w:lang w:val="fr-FR"/>
        </w:rPr>
        <w:t>techniques et financières nécessaires pour qu’i</w:t>
      </w:r>
      <w:r w:rsidR="00A86E06">
        <w:rPr>
          <w:color w:val="333333"/>
          <w:lang w:val="fr-FR"/>
        </w:rPr>
        <w:t>l</w:t>
      </w:r>
      <w:r w:rsidR="00A86E06" w:rsidRPr="00A86E06">
        <w:rPr>
          <w:color w:val="333333"/>
          <w:lang w:val="fr-FR"/>
        </w:rPr>
        <w:t xml:space="preserve"> puisse s’acquitter efficacement de son mandat</w:t>
      </w:r>
      <w:r w:rsidR="00A86E06">
        <w:rPr>
          <w:color w:val="333333"/>
          <w:lang w:val="fr-FR"/>
        </w:rPr>
        <w:t> </w:t>
      </w:r>
      <w:r w:rsidRPr="00A86E06">
        <w:rPr>
          <w:color w:val="333333"/>
          <w:lang w:val="fr-FR"/>
        </w:rPr>
        <w:t>;</w:t>
      </w:r>
    </w:p>
    <w:p w14:paraId="72B8BD13" w14:textId="77777777" w:rsidR="00F52B77" w:rsidRPr="00A86E06" w:rsidRDefault="00F52B77" w:rsidP="003A3520">
      <w:pPr>
        <w:pStyle w:val="NormalWeb"/>
        <w:spacing w:before="0" w:beforeAutospacing="0" w:after="150" w:afterAutospacing="0"/>
        <w:jc w:val="both"/>
        <w:rPr>
          <w:color w:val="333333"/>
          <w:lang w:val="fr-FR"/>
        </w:rPr>
      </w:pPr>
    </w:p>
    <w:p w14:paraId="343A6BED" w14:textId="333A6102" w:rsidR="00F52B77" w:rsidRPr="00A86E06" w:rsidRDefault="00F52B77" w:rsidP="003A3520">
      <w:pPr>
        <w:pStyle w:val="NormalWeb"/>
        <w:spacing w:before="0" w:beforeAutospacing="0" w:after="150" w:afterAutospacing="0"/>
        <w:jc w:val="both"/>
        <w:rPr>
          <w:color w:val="333333"/>
          <w:lang w:val="fr-FR"/>
        </w:rPr>
      </w:pPr>
      <w:r w:rsidRPr="00A86E06">
        <w:rPr>
          <w:color w:val="333333"/>
          <w:lang w:val="fr-FR"/>
        </w:rPr>
        <w:t>6. </w:t>
      </w:r>
      <w:r w:rsidRPr="00A86E06">
        <w:rPr>
          <w:i/>
          <w:iCs/>
          <w:color w:val="333333"/>
          <w:lang w:val="fr-FR"/>
        </w:rPr>
        <w:t>D</w:t>
      </w:r>
      <w:r w:rsidR="00A86E06" w:rsidRPr="00A86E06">
        <w:rPr>
          <w:i/>
          <w:iCs/>
          <w:color w:val="333333"/>
          <w:lang w:val="fr-FR"/>
        </w:rPr>
        <w:t>é</w:t>
      </w:r>
      <w:r w:rsidRPr="00A86E06">
        <w:rPr>
          <w:i/>
          <w:iCs/>
          <w:color w:val="333333"/>
          <w:lang w:val="fr-FR"/>
        </w:rPr>
        <w:t>cid</w:t>
      </w:r>
      <w:r w:rsidR="00A86E06" w:rsidRPr="00A86E06">
        <w:rPr>
          <w:i/>
          <w:iCs/>
          <w:color w:val="333333"/>
          <w:lang w:val="fr-FR"/>
        </w:rPr>
        <w:t>e</w:t>
      </w:r>
      <w:r w:rsidRPr="00A86E06">
        <w:rPr>
          <w:color w:val="333333"/>
          <w:lang w:val="fr-FR"/>
        </w:rPr>
        <w:t> </w:t>
      </w:r>
      <w:r w:rsidR="00A86E06" w:rsidRPr="00A86E06">
        <w:rPr>
          <w:color w:val="333333"/>
          <w:lang w:val="fr-FR"/>
        </w:rPr>
        <w:t>de poursuivre l’examen de cette question conformément à son programme de travail</w:t>
      </w:r>
      <w:r w:rsidRPr="00A86E06">
        <w:rPr>
          <w:color w:val="333333"/>
          <w:lang w:val="fr-FR"/>
        </w:rPr>
        <w:t>.</w:t>
      </w:r>
    </w:p>
    <w:p w14:paraId="404B3DD6" w14:textId="77777777" w:rsidR="0080284D" w:rsidRPr="00A86E06" w:rsidRDefault="0080284D" w:rsidP="003A3520">
      <w:pPr>
        <w:jc w:val="both"/>
        <w:rPr>
          <w:rFonts w:ascii="Times New Roman" w:hAnsi="Times New Roman" w:cs="Times New Roman"/>
          <w:sz w:val="24"/>
          <w:szCs w:val="24"/>
          <w:lang w:val="fr-FR"/>
        </w:rPr>
      </w:pPr>
    </w:p>
    <w:sectPr w:rsidR="0080284D" w:rsidRPr="00A86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77"/>
    <w:rsid w:val="000932B0"/>
    <w:rsid w:val="00102533"/>
    <w:rsid w:val="003541EB"/>
    <w:rsid w:val="003A3520"/>
    <w:rsid w:val="0044717B"/>
    <w:rsid w:val="00480CC3"/>
    <w:rsid w:val="004B4797"/>
    <w:rsid w:val="0056010E"/>
    <w:rsid w:val="007303D5"/>
    <w:rsid w:val="0080284D"/>
    <w:rsid w:val="00853151"/>
    <w:rsid w:val="008A67CB"/>
    <w:rsid w:val="00905B49"/>
    <w:rsid w:val="009F62EF"/>
    <w:rsid w:val="00A34666"/>
    <w:rsid w:val="00A86E06"/>
    <w:rsid w:val="00B41E8B"/>
    <w:rsid w:val="00C86355"/>
    <w:rsid w:val="00D07A67"/>
    <w:rsid w:val="00D77DBC"/>
    <w:rsid w:val="00F52B77"/>
    <w:rsid w:val="00FC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8C00"/>
  <w15:chartTrackingRefBased/>
  <w15:docId w15:val="{D29337C0-CA27-41D7-9F7D-21746F38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B7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BalloonText">
    <w:name w:val="Balloon Text"/>
    <w:basedOn w:val="Normal"/>
    <w:link w:val="BalloonTextChar"/>
    <w:uiPriority w:val="99"/>
    <w:semiHidden/>
    <w:unhideWhenUsed/>
    <w:rsid w:val="00853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5577">
      <w:bodyDiv w:val="1"/>
      <w:marLeft w:val="0"/>
      <w:marRight w:val="0"/>
      <w:marTop w:val="0"/>
      <w:marBottom w:val="0"/>
      <w:divBdr>
        <w:top w:val="none" w:sz="0" w:space="0" w:color="auto"/>
        <w:left w:val="none" w:sz="0" w:space="0" w:color="auto"/>
        <w:bottom w:val="none" w:sz="0" w:space="0" w:color="auto"/>
        <w:right w:val="none" w:sz="0" w:space="0" w:color="auto"/>
      </w:divBdr>
    </w:div>
    <w:div w:id="1325822210">
      <w:bodyDiv w:val="1"/>
      <w:marLeft w:val="0"/>
      <w:marRight w:val="0"/>
      <w:marTop w:val="0"/>
      <w:marBottom w:val="0"/>
      <w:divBdr>
        <w:top w:val="none" w:sz="0" w:space="0" w:color="auto"/>
        <w:left w:val="none" w:sz="0" w:space="0" w:color="auto"/>
        <w:bottom w:val="none" w:sz="0" w:space="0" w:color="auto"/>
        <w:right w:val="none" w:sz="0" w:space="0" w:color="auto"/>
      </w:divBdr>
      <w:divsChild>
        <w:div w:id="778379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Vargas Juárez</dc:creator>
  <cp:keywords/>
  <dc:description/>
  <cp:lastModifiedBy>Admin Docip</cp:lastModifiedBy>
  <cp:revision>4</cp:revision>
  <cp:lastPrinted>2019-09-02T17:05:00Z</cp:lastPrinted>
  <dcterms:created xsi:type="dcterms:W3CDTF">2019-09-11T20:05:00Z</dcterms:created>
  <dcterms:modified xsi:type="dcterms:W3CDTF">2019-09-12T08:32:00Z</dcterms:modified>
</cp:coreProperties>
</file>