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3EE91" w14:textId="0C72B149" w:rsidR="00C85F9D" w:rsidRDefault="00C85F9D" w:rsidP="00D010F9">
      <w:pPr>
        <w:pStyle w:val="Default"/>
        <w:spacing w:after="120" w:line="276" w:lineRule="auto"/>
        <w:rPr>
          <w:b/>
          <w:bCs/>
          <w:lang w:val="en-US"/>
        </w:rPr>
      </w:pPr>
      <w:r>
        <w:rPr>
          <w:b/>
          <w:bCs/>
          <w:lang w:val="en-US"/>
        </w:rPr>
        <w:t>DRAFT RESOLUTION</w:t>
      </w:r>
    </w:p>
    <w:p w14:paraId="3ACF85CE" w14:textId="731DA133" w:rsidR="00F41C69" w:rsidRPr="004967EB" w:rsidRDefault="00C85F9D" w:rsidP="00D010F9">
      <w:pPr>
        <w:pStyle w:val="Default"/>
        <w:spacing w:after="120" w:line="276" w:lineRule="auto"/>
        <w:rPr>
          <w:lang w:val="en-US"/>
        </w:rPr>
      </w:pPr>
      <w:r>
        <w:rPr>
          <w:b/>
          <w:bCs/>
          <w:lang w:val="en-US"/>
        </w:rPr>
        <w:t>Expert M</w:t>
      </w:r>
      <w:r w:rsidR="00F13A65">
        <w:rPr>
          <w:b/>
          <w:bCs/>
          <w:lang w:val="en-US"/>
        </w:rPr>
        <w:t>echanism on the Rights of Indigenous P</w:t>
      </w:r>
      <w:r w:rsidR="00F41C69" w:rsidRPr="004967EB">
        <w:rPr>
          <w:b/>
          <w:bCs/>
          <w:lang w:val="en-US"/>
        </w:rPr>
        <w:t xml:space="preserve">eoples </w:t>
      </w:r>
    </w:p>
    <w:p w14:paraId="7BC5ADB8" w14:textId="77777777" w:rsidR="003A586D" w:rsidRPr="003A586D" w:rsidRDefault="003A586D" w:rsidP="004967EB">
      <w:pPr>
        <w:pStyle w:val="Default"/>
        <w:spacing w:after="120" w:line="276" w:lineRule="auto"/>
        <w:rPr>
          <w:iCs/>
          <w:lang w:val="en-US"/>
        </w:rPr>
      </w:pPr>
    </w:p>
    <w:p w14:paraId="464CF9A4" w14:textId="1DF9E92C" w:rsidR="00F41C69" w:rsidRPr="002D48B0" w:rsidRDefault="00F41C69" w:rsidP="00D010F9">
      <w:pPr>
        <w:pStyle w:val="Default"/>
        <w:spacing w:after="120" w:line="276" w:lineRule="auto"/>
        <w:ind w:firstLine="720"/>
        <w:rPr>
          <w:lang w:val="en-US"/>
        </w:rPr>
      </w:pPr>
      <w:r w:rsidRPr="002D48B0">
        <w:rPr>
          <w:iCs/>
          <w:lang w:val="en-US"/>
        </w:rPr>
        <w:t>The Human Rights Council</w:t>
      </w:r>
      <w:r w:rsidRPr="002D48B0">
        <w:rPr>
          <w:lang w:val="en-US"/>
        </w:rPr>
        <w:t xml:space="preserve">, </w:t>
      </w:r>
    </w:p>
    <w:p w14:paraId="6F934803" w14:textId="5974F452" w:rsidR="003746AC" w:rsidRDefault="00DB4EDD" w:rsidP="00D010F9">
      <w:pPr>
        <w:spacing w:after="120" w:line="276" w:lineRule="auto"/>
        <w:jc w:val="both"/>
        <w:rPr>
          <w:rFonts w:ascii="Times New Roman" w:hAnsi="Times New Roman" w:cs="Times New Roman"/>
          <w:sz w:val="24"/>
          <w:szCs w:val="24"/>
        </w:rPr>
      </w:pPr>
      <w:r w:rsidRPr="002D48B0">
        <w:rPr>
          <w:rFonts w:ascii="Times New Roman" w:hAnsi="Times New Roman" w:cs="Times New Roman"/>
          <w:sz w:val="24"/>
          <w:szCs w:val="24"/>
        </w:rPr>
        <w:t xml:space="preserve">PP1 </w:t>
      </w:r>
      <w:r w:rsidR="004967EB" w:rsidRPr="002D48B0">
        <w:rPr>
          <w:rFonts w:ascii="Times New Roman" w:hAnsi="Times New Roman" w:cs="Times New Roman"/>
          <w:sz w:val="24"/>
          <w:szCs w:val="24"/>
        </w:rPr>
        <w:t xml:space="preserve">- </w:t>
      </w:r>
      <w:r w:rsidRPr="002D48B0">
        <w:rPr>
          <w:rFonts w:ascii="Times New Roman" w:hAnsi="Times New Roman" w:cs="Times New Roman"/>
          <w:i/>
          <w:sz w:val="24"/>
          <w:szCs w:val="24"/>
        </w:rPr>
        <w:t>Guided</w:t>
      </w:r>
      <w:r w:rsidRPr="002D48B0">
        <w:rPr>
          <w:rFonts w:ascii="Times New Roman" w:hAnsi="Times New Roman" w:cs="Times New Roman"/>
          <w:sz w:val="24"/>
          <w:szCs w:val="24"/>
        </w:rPr>
        <w:t xml:space="preserve"> by the purposes and principles of the Charter of the United Nations,</w:t>
      </w:r>
    </w:p>
    <w:p w14:paraId="39098896" w14:textId="11D452E2" w:rsidR="00DB4EDD" w:rsidRDefault="00DB4EDD" w:rsidP="00D010F9">
      <w:pPr>
        <w:spacing w:after="120" w:line="276" w:lineRule="auto"/>
        <w:jc w:val="both"/>
        <w:rPr>
          <w:rFonts w:ascii="Times New Roman" w:hAnsi="Times New Roman" w:cs="Times New Roman"/>
          <w:sz w:val="24"/>
          <w:szCs w:val="24"/>
        </w:rPr>
      </w:pPr>
      <w:r w:rsidRPr="002D48B0">
        <w:rPr>
          <w:rFonts w:ascii="Times New Roman" w:hAnsi="Times New Roman" w:cs="Times New Roman"/>
          <w:sz w:val="24"/>
          <w:szCs w:val="24"/>
        </w:rPr>
        <w:t xml:space="preserve">PP2 </w:t>
      </w:r>
      <w:r w:rsidR="004967EB" w:rsidRPr="002D48B0">
        <w:rPr>
          <w:rFonts w:ascii="Times New Roman" w:hAnsi="Times New Roman" w:cs="Times New Roman"/>
          <w:sz w:val="24"/>
          <w:szCs w:val="24"/>
        </w:rPr>
        <w:t xml:space="preserve">- </w:t>
      </w:r>
      <w:r w:rsidRPr="002D48B0">
        <w:rPr>
          <w:rFonts w:ascii="Times New Roman" w:hAnsi="Times New Roman" w:cs="Times New Roman"/>
          <w:i/>
          <w:sz w:val="24"/>
          <w:szCs w:val="24"/>
        </w:rPr>
        <w:t>Reaffirming</w:t>
      </w:r>
      <w:r w:rsidRPr="002D48B0">
        <w:rPr>
          <w:rFonts w:ascii="Times New Roman" w:hAnsi="Times New Roman" w:cs="Times New Roman"/>
          <w:sz w:val="24"/>
          <w:szCs w:val="24"/>
        </w:rPr>
        <w:t xml:space="preserve"> its support for</w:t>
      </w:r>
      <w:r w:rsidRPr="002D48B0">
        <w:rPr>
          <w:rFonts w:ascii="Times New Roman" w:hAnsi="Times New Roman" w:cs="Times New Roman"/>
          <w:i/>
          <w:sz w:val="24"/>
          <w:szCs w:val="24"/>
        </w:rPr>
        <w:t xml:space="preserve"> </w:t>
      </w:r>
      <w:r w:rsidR="003746AC" w:rsidRPr="002D48B0">
        <w:rPr>
          <w:rFonts w:ascii="Times New Roman" w:hAnsi="Times New Roman" w:cs="Times New Roman"/>
          <w:sz w:val="24"/>
          <w:szCs w:val="24"/>
        </w:rPr>
        <w:t>the United Nations Declaration on the Rights of Indigenous Peoples</w:t>
      </w:r>
      <w:r w:rsidR="003746AC">
        <w:rPr>
          <w:rFonts w:ascii="Times New Roman" w:hAnsi="Times New Roman" w:cs="Times New Roman"/>
          <w:sz w:val="24"/>
          <w:szCs w:val="24"/>
        </w:rPr>
        <w:t xml:space="preserve">, </w:t>
      </w:r>
      <w:r w:rsidR="003746AC" w:rsidRPr="002D48B0">
        <w:rPr>
          <w:rFonts w:ascii="Times New Roman" w:hAnsi="Times New Roman" w:cs="Times New Roman"/>
          <w:sz w:val="24"/>
          <w:szCs w:val="24"/>
        </w:rPr>
        <w:t xml:space="preserve">adopted </w:t>
      </w:r>
      <w:r w:rsidR="003746AC">
        <w:rPr>
          <w:rFonts w:ascii="Times New Roman" w:hAnsi="Times New Roman" w:cs="Times New Roman"/>
          <w:sz w:val="24"/>
          <w:szCs w:val="24"/>
        </w:rPr>
        <w:t>by</w:t>
      </w:r>
      <w:r w:rsidR="003746AC" w:rsidRPr="002D48B0">
        <w:rPr>
          <w:rFonts w:ascii="Times New Roman" w:hAnsi="Times New Roman" w:cs="Times New Roman"/>
          <w:sz w:val="24"/>
          <w:szCs w:val="24"/>
        </w:rPr>
        <w:t xml:space="preserve"> the General Assembly </w:t>
      </w:r>
      <w:r w:rsidR="003746AC">
        <w:rPr>
          <w:rFonts w:ascii="Times New Roman" w:hAnsi="Times New Roman" w:cs="Times New Roman"/>
          <w:sz w:val="24"/>
          <w:szCs w:val="24"/>
        </w:rPr>
        <w:t xml:space="preserve">in </w:t>
      </w:r>
      <w:r w:rsidR="00E71747" w:rsidRPr="002D48B0">
        <w:rPr>
          <w:rFonts w:ascii="Times New Roman" w:hAnsi="Times New Roman" w:cs="Times New Roman"/>
          <w:sz w:val="24"/>
          <w:szCs w:val="24"/>
        </w:rPr>
        <w:t>resolution 61/295 of 13 September of 200</w:t>
      </w:r>
      <w:r w:rsidR="003746AC">
        <w:rPr>
          <w:rFonts w:ascii="Times New Roman" w:hAnsi="Times New Roman" w:cs="Times New Roman"/>
          <w:sz w:val="24"/>
          <w:szCs w:val="24"/>
        </w:rPr>
        <w:t>7</w:t>
      </w:r>
      <w:r w:rsidRPr="002D48B0">
        <w:rPr>
          <w:rFonts w:ascii="Times New Roman" w:hAnsi="Times New Roman" w:cs="Times New Roman"/>
          <w:sz w:val="24"/>
          <w:szCs w:val="24"/>
        </w:rPr>
        <w:t>,</w:t>
      </w:r>
    </w:p>
    <w:p w14:paraId="4CD09F25" w14:textId="168AD45F" w:rsidR="003746AC" w:rsidRPr="002D48B0" w:rsidRDefault="003746AC" w:rsidP="00D010F9">
      <w:pPr>
        <w:spacing w:after="120" w:line="276" w:lineRule="auto"/>
        <w:jc w:val="both"/>
        <w:rPr>
          <w:rFonts w:ascii="Times New Roman" w:hAnsi="Times New Roman" w:cs="Times New Roman"/>
          <w:sz w:val="24"/>
          <w:szCs w:val="24"/>
        </w:rPr>
      </w:pPr>
      <w:r w:rsidRPr="003746AC">
        <w:rPr>
          <w:rFonts w:ascii="Times New Roman" w:hAnsi="Times New Roman" w:cs="Times New Roman"/>
          <w:sz w:val="24"/>
          <w:szCs w:val="24"/>
        </w:rPr>
        <w:t xml:space="preserve">PP2bis - </w:t>
      </w:r>
      <w:r w:rsidRPr="003746AC">
        <w:rPr>
          <w:rFonts w:ascii="Times New Roman" w:hAnsi="Times New Roman" w:cs="Times New Roman"/>
          <w:i/>
          <w:sz w:val="24"/>
          <w:szCs w:val="24"/>
        </w:rPr>
        <w:t>Recalling</w:t>
      </w:r>
      <w:r w:rsidRPr="003746AC">
        <w:rPr>
          <w:rFonts w:ascii="Times New Roman" w:hAnsi="Times New Roman" w:cs="Times New Roman"/>
          <w:sz w:val="24"/>
          <w:szCs w:val="24"/>
        </w:rPr>
        <w:t xml:space="preserve"> all Commission on Human Rights and Human Rights Council resolutions on human rights and indigenous peoples, in particular Council resolution 6/36 of 14 December 2007, in which the Council decided to establish the Expert Mechanism on the Rights of Indigenous Peoples,</w:t>
      </w:r>
    </w:p>
    <w:p w14:paraId="0F5A901D" w14:textId="4D6B7EA9" w:rsidR="003746AC" w:rsidRPr="00D844D9" w:rsidRDefault="00DB4EDD" w:rsidP="00D010F9">
      <w:pPr>
        <w:spacing w:after="120" w:line="276" w:lineRule="auto"/>
        <w:jc w:val="both"/>
        <w:rPr>
          <w:rFonts w:ascii="Times New Roman" w:hAnsi="Times New Roman" w:cs="Times New Roman"/>
          <w:sz w:val="24"/>
          <w:szCs w:val="24"/>
          <w:vertAlign w:val="superscript"/>
        </w:rPr>
      </w:pPr>
      <w:r w:rsidRPr="002D48B0">
        <w:rPr>
          <w:rFonts w:ascii="Times New Roman" w:hAnsi="Times New Roman" w:cs="Times New Roman"/>
          <w:sz w:val="24"/>
          <w:szCs w:val="24"/>
        </w:rPr>
        <w:t>PP</w:t>
      </w:r>
      <w:r w:rsidR="004967EB" w:rsidRPr="002D48B0">
        <w:rPr>
          <w:rFonts w:ascii="Times New Roman" w:hAnsi="Times New Roman" w:cs="Times New Roman"/>
          <w:sz w:val="24"/>
          <w:szCs w:val="24"/>
        </w:rPr>
        <w:t>3 -</w:t>
      </w:r>
      <w:r w:rsidRPr="002D48B0">
        <w:rPr>
          <w:rFonts w:ascii="Times New Roman" w:hAnsi="Times New Roman" w:cs="Times New Roman"/>
          <w:i/>
          <w:sz w:val="24"/>
          <w:szCs w:val="24"/>
        </w:rPr>
        <w:t xml:space="preserve"> </w:t>
      </w:r>
      <w:r w:rsidR="00D42B0A" w:rsidRPr="002D48B0">
        <w:rPr>
          <w:rFonts w:ascii="Times New Roman" w:hAnsi="Times New Roman" w:cs="Times New Roman"/>
          <w:i/>
          <w:sz w:val="24"/>
          <w:szCs w:val="24"/>
        </w:rPr>
        <w:t>Reaffirming</w:t>
      </w:r>
      <w:r w:rsidRPr="002D48B0">
        <w:rPr>
          <w:rFonts w:ascii="Times New Roman" w:hAnsi="Times New Roman" w:cs="Times New Roman"/>
          <w:i/>
          <w:sz w:val="24"/>
          <w:szCs w:val="24"/>
        </w:rPr>
        <w:t xml:space="preserve"> </w:t>
      </w:r>
      <w:r w:rsidRPr="002D48B0">
        <w:rPr>
          <w:rFonts w:ascii="Times New Roman" w:hAnsi="Times New Roman" w:cs="Times New Roman"/>
          <w:sz w:val="24"/>
          <w:szCs w:val="24"/>
        </w:rPr>
        <w:t>resolution 69/2 of 22 September 2014 of the General Assembly which adopted the outcome document of the World Conference on Indigenous Peoples,</w:t>
      </w:r>
      <w:r w:rsidR="0079702C">
        <w:rPr>
          <w:rFonts w:ascii="Times New Roman" w:hAnsi="Times New Roman" w:cs="Times New Roman"/>
          <w:sz w:val="24"/>
          <w:szCs w:val="24"/>
        </w:rPr>
        <w:t xml:space="preserve"> </w:t>
      </w:r>
      <w:r w:rsidRPr="002D48B0">
        <w:rPr>
          <w:rFonts w:ascii="Times New Roman" w:hAnsi="Times New Roman" w:cs="Times New Roman"/>
          <w:sz w:val="24"/>
          <w:szCs w:val="24"/>
        </w:rPr>
        <w:t xml:space="preserve">and </w:t>
      </w:r>
      <w:r w:rsidR="00D42B0A" w:rsidRPr="002D48B0">
        <w:rPr>
          <w:rFonts w:ascii="Times New Roman" w:hAnsi="Times New Roman" w:cs="Times New Roman"/>
          <w:sz w:val="24"/>
          <w:szCs w:val="24"/>
        </w:rPr>
        <w:t xml:space="preserve">taking note of the report of the Secretary-General on the progress made in </w:t>
      </w:r>
      <w:r w:rsidR="003746AC">
        <w:rPr>
          <w:rFonts w:ascii="Times New Roman" w:hAnsi="Times New Roman" w:cs="Times New Roman"/>
          <w:sz w:val="24"/>
          <w:szCs w:val="24"/>
        </w:rPr>
        <w:t>the</w:t>
      </w:r>
      <w:r w:rsidR="003746AC" w:rsidRPr="002D48B0">
        <w:rPr>
          <w:rFonts w:ascii="Times New Roman" w:hAnsi="Times New Roman" w:cs="Times New Roman"/>
          <w:sz w:val="24"/>
          <w:szCs w:val="24"/>
        </w:rPr>
        <w:t xml:space="preserve"> </w:t>
      </w:r>
      <w:r w:rsidR="00D42B0A" w:rsidRPr="002D48B0">
        <w:rPr>
          <w:rFonts w:ascii="Times New Roman" w:hAnsi="Times New Roman" w:cs="Times New Roman"/>
          <w:sz w:val="24"/>
          <w:szCs w:val="24"/>
        </w:rPr>
        <w:t>implementation</w:t>
      </w:r>
      <w:r w:rsidR="00414E37">
        <w:rPr>
          <w:rFonts w:ascii="Times New Roman" w:hAnsi="Times New Roman" w:cs="Times New Roman"/>
          <w:sz w:val="24"/>
          <w:szCs w:val="24"/>
        </w:rPr>
        <w:t xml:space="preserve"> of the </w:t>
      </w:r>
      <w:r w:rsidR="00681782">
        <w:rPr>
          <w:rFonts w:ascii="Times New Roman" w:hAnsi="Times New Roman" w:cs="Times New Roman"/>
          <w:sz w:val="24"/>
          <w:szCs w:val="24"/>
        </w:rPr>
        <w:t>o</w:t>
      </w:r>
      <w:r w:rsidR="003746AC">
        <w:rPr>
          <w:rFonts w:ascii="Times New Roman" w:hAnsi="Times New Roman" w:cs="Times New Roman"/>
          <w:sz w:val="24"/>
          <w:szCs w:val="24"/>
        </w:rPr>
        <w:t>utcome</w:t>
      </w:r>
      <w:r w:rsidR="00414E37">
        <w:rPr>
          <w:rFonts w:ascii="Times New Roman" w:hAnsi="Times New Roman" w:cs="Times New Roman"/>
          <w:sz w:val="24"/>
          <w:szCs w:val="24"/>
        </w:rPr>
        <w:t xml:space="preserve"> doc</w:t>
      </w:r>
      <w:r w:rsidR="003746AC">
        <w:rPr>
          <w:rFonts w:ascii="Times New Roman" w:hAnsi="Times New Roman" w:cs="Times New Roman"/>
          <w:sz w:val="24"/>
          <w:szCs w:val="24"/>
        </w:rPr>
        <w:t>ument</w:t>
      </w:r>
      <w:r w:rsidR="00D42B0A" w:rsidRPr="002D48B0">
        <w:rPr>
          <w:rFonts w:ascii="Times New Roman" w:hAnsi="Times New Roman" w:cs="Times New Roman"/>
          <w:sz w:val="24"/>
          <w:szCs w:val="24"/>
        </w:rPr>
        <w:t>,</w:t>
      </w:r>
      <w:r w:rsidR="007D679C" w:rsidRPr="002D48B0">
        <w:rPr>
          <w:rStyle w:val="Refdenotaalpie"/>
          <w:rFonts w:ascii="Times New Roman" w:hAnsi="Times New Roman" w:cs="Times New Roman"/>
          <w:sz w:val="24"/>
          <w:szCs w:val="24"/>
          <w:vertAlign w:val="superscript"/>
        </w:rPr>
        <w:footnoteReference w:id="1"/>
      </w:r>
      <w:r w:rsidR="00D42B0A" w:rsidRPr="002D48B0">
        <w:rPr>
          <w:rFonts w:ascii="Times New Roman" w:hAnsi="Times New Roman" w:cs="Times New Roman"/>
          <w:sz w:val="24"/>
          <w:szCs w:val="24"/>
          <w:vertAlign w:val="superscript"/>
        </w:rPr>
        <w:t xml:space="preserve"> </w:t>
      </w:r>
    </w:p>
    <w:p w14:paraId="403009C6" w14:textId="7C618C32" w:rsidR="0079702C" w:rsidRPr="000E6098" w:rsidRDefault="004967EB" w:rsidP="0079702C">
      <w:pPr>
        <w:spacing w:after="120" w:line="276" w:lineRule="auto"/>
        <w:jc w:val="both"/>
        <w:rPr>
          <w:rFonts w:ascii="Times" w:eastAsia="Times New Roman" w:hAnsi="Times" w:cs="Times New Roman"/>
          <w:sz w:val="20"/>
          <w:szCs w:val="20"/>
          <w:lang w:eastAsia="es-ES"/>
        </w:rPr>
      </w:pPr>
      <w:r w:rsidRPr="00AA2DF2">
        <w:rPr>
          <w:rFonts w:ascii="Times New Roman" w:hAnsi="Times New Roman" w:cs="Times New Roman"/>
          <w:sz w:val="24"/>
          <w:szCs w:val="24"/>
        </w:rPr>
        <w:t>PP4 -</w:t>
      </w:r>
      <w:r w:rsidR="00DB4EDD" w:rsidRPr="00AA2DF2">
        <w:rPr>
          <w:rFonts w:ascii="Times New Roman" w:hAnsi="Times New Roman" w:cs="Times New Roman"/>
          <w:i/>
          <w:sz w:val="24"/>
          <w:szCs w:val="24"/>
        </w:rPr>
        <w:t xml:space="preserve"> </w:t>
      </w:r>
      <w:r w:rsidR="00E375CA" w:rsidRPr="00AA2DF2">
        <w:rPr>
          <w:rFonts w:ascii="Times New Roman" w:hAnsi="Times New Roman" w:cs="Times New Roman"/>
          <w:i/>
          <w:sz w:val="24"/>
          <w:szCs w:val="24"/>
        </w:rPr>
        <w:t>Bearing in mind</w:t>
      </w:r>
      <w:r w:rsidR="00DB4EDD" w:rsidRPr="00AA2DF2">
        <w:rPr>
          <w:rFonts w:ascii="Times New Roman" w:hAnsi="Times New Roman" w:cs="Times New Roman"/>
          <w:i/>
          <w:sz w:val="24"/>
          <w:szCs w:val="24"/>
        </w:rPr>
        <w:t xml:space="preserve"> </w:t>
      </w:r>
      <w:r w:rsidR="00DB4EDD" w:rsidRPr="00AA2DF2">
        <w:rPr>
          <w:rFonts w:ascii="Times New Roman" w:hAnsi="Times New Roman" w:cs="Times New Roman"/>
          <w:sz w:val="24"/>
          <w:szCs w:val="24"/>
        </w:rPr>
        <w:t>resolution</w:t>
      </w:r>
      <w:r w:rsidR="00DB4EDD" w:rsidRPr="00AA2DF2">
        <w:rPr>
          <w:rFonts w:ascii="Times New Roman" w:hAnsi="Times New Roman" w:cs="Times New Roman"/>
          <w:strike/>
          <w:sz w:val="24"/>
          <w:szCs w:val="24"/>
        </w:rPr>
        <w:t>s</w:t>
      </w:r>
      <w:r w:rsidR="00DB4EDD" w:rsidRPr="00AA2DF2">
        <w:rPr>
          <w:rFonts w:ascii="Times New Roman" w:hAnsi="Times New Roman" w:cs="Times New Roman"/>
          <w:sz w:val="24"/>
          <w:szCs w:val="24"/>
        </w:rPr>
        <w:t xml:space="preserve"> 30/11 of </w:t>
      </w:r>
      <w:r w:rsidR="0079702C" w:rsidRPr="00AA2DF2">
        <w:rPr>
          <w:rFonts w:ascii="Times New Roman" w:hAnsi="Times New Roman" w:cs="Times New Roman"/>
          <w:sz w:val="24"/>
          <w:szCs w:val="24"/>
        </w:rPr>
        <w:t>1</w:t>
      </w:r>
      <w:r w:rsidR="00DB4EDD" w:rsidRPr="00AA2DF2">
        <w:rPr>
          <w:rFonts w:ascii="Times New Roman" w:hAnsi="Times New Roman" w:cs="Times New Roman"/>
          <w:sz w:val="24"/>
          <w:szCs w:val="24"/>
        </w:rPr>
        <w:t xml:space="preserve"> October 2015 of the Human Rights Council,</w:t>
      </w:r>
      <w:r w:rsidR="0079702C" w:rsidRPr="00AA2DF2">
        <w:rPr>
          <w:rFonts w:ascii="Times New Roman" w:eastAsia="Times New Roman" w:hAnsi="Times New Roman" w:cs="Times New Roman"/>
          <w:sz w:val="24"/>
          <w:szCs w:val="24"/>
          <w:shd w:val="clear" w:color="auto" w:fill="FFFFFF"/>
          <w:lang w:eastAsia="es-ES"/>
        </w:rPr>
        <w:t xml:space="preserve"> in which the Council requested the Office of the United Nations High Commissioner for Human Rights to convene an expert workshop to review the Expert Mechanism’s mandate; and welcoming the productive discussion held at the April 2016 workshop as reflected in the Office’s report of 10 May 2006;</w:t>
      </w:r>
    </w:p>
    <w:p w14:paraId="17FD4797" w14:textId="565DF9BE" w:rsidR="00F41C69" w:rsidRDefault="004967EB" w:rsidP="00D010F9">
      <w:pPr>
        <w:pStyle w:val="Default"/>
        <w:spacing w:after="120" w:line="276" w:lineRule="auto"/>
        <w:jc w:val="both"/>
        <w:rPr>
          <w:lang w:val="en-US"/>
        </w:rPr>
      </w:pPr>
      <w:r w:rsidRPr="002D48B0">
        <w:rPr>
          <w:iCs/>
          <w:lang w:val="en-US"/>
        </w:rPr>
        <w:t>PP5</w:t>
      </w:r>
      <w:r w:rsidR="00E375CA" w:rsidRPr="002D48B0">
        <w:rPr>
          <w:i/>
          <w:iCs/>
          <w:lang w:val="en-US"/>
        </w:rPr>
        <w:t xml:space="preserve"> </w:t>
      </w:r>
      <w:r w:rsidRPr="002D48B0">
        <w:rPr>
          <w:iCs/>
          <w:lang w:val="en-US"/>
        </w:rPr>
        <w:t>-</w:t>
      </w:r>
      <w:r w:rsidRPr="002D48B0">
        <w:rPr>
          <w:i/>
          <w:iCs/>
          <w:lang w:val="en-US"/>
        </w:rPr>
        <w:t xml:space="preserve"> </w:t>
      </w:r>
      <w:r w:rsidR="0079702C" w:rsidRPr="0079702C">
        <w:rPr>
          <w:i/>
          <w:lang w:val="en-US"/>
        </w:rPr>
        <w:t>Mindful</w:t>
      </w:r>
      <w:r w:rsidR="0079702C">
        <w:rPr>
          <w:lang w:val="en-US"/>
        </w:rPr>
        <w:t xml:space="preserve"> </w:t>
      </w:r>
      <w:r w:rsidR="00F41C69" w:rsidRPr="002D48B0">
        <w:rPr>
          <w:lang w:val="en-US"/>
        </w:rPr>
        <w:t>of the work being undertaken on indigenous issues by other bodie</w:t>
      </w:r>
      <w:r w:rsidR="002D48B0">
        <w:rPr>
          <w:lang w:val="en-US"/>
        </w:rPr>
        <w:t>s in the United Nations system</w:t>
      </w:r>
      <w:r w:rsidR="00E07D7A">
        <w:rPr>
          <w:lang w:val="en-US"/>
        </w:rPr>
        <w:t xml:space="preserve"> an</w:t>
      </w:r>
      <w:r w:rsidR="0079702C">
        <w:rPr>
          <w:lang w:val="en-US"/>
        </w:rPr>
        <w:t>d regional human rights systems</w:t>
      </w:r>
      <w:r w:rsidR="002D48B0">
        <w:rPr>
          <w:lang w:val="en-US"/>
        </w:rPr>
        <w:t>,</w:t>
      </w:r>
    </w:p>
    <w:p w14:paraId="377FC8AF" w14:textId="77777777" w:rsidR="008446BD" w:rsidRDefault="008446BD" w:rsidP="00D010F9">
      <w:pPr>
        <w:pStyle w:val="Default"/>
        <w:spacing w:after="120" w:line="276" w:lineRule="auto"/>
        <w:jc w:val="both"/>
        <w:rPr>
          <w:lang w:val="en-US"/>
        </w:rPr>
      </w:pPr>
    </w:p>
    <w:p w14:paraId="437A4E30" w14:textId="17EAC0EF" w:rsidR="00AA75AD" w:rsidRPr="002D48B0" w:rsidRDefault="00E375CA" w:rsidP="00D010F9">
      <w:pPr>
        <w:pStyle w:val="Default"/>
        <w:spacing w:after="120" w:line="276" w:lineRule="auto"/>
        <w:jc w:val="both"/>
        <w:rPr>
          <w:lang w:val="en-US"/>
        </w:rPr>
      </w:pPr>
      <w:r w:rsidRPr="00681782">
        <w:rPr>
          <w:lang w:val="en-US"/>
        </w:rPr>
        <w:t>1</w:t>
      </w:r>
      <w:r w:rsidR="004967EB" w:rsidRPr="00681782">
        <w:rPr>
          <w:lang w:val="en-US"/>
        </w:rPr>
        <w:t>.</w:t>
      </w:r>
      <w:r w:rsidRPr="00681782">
        <w:rPr>
          <w:lang w:val="en-US"/>
        </w:rPr>
        <w:t xml:space="preserve"> </w:t>
      </w:r>
      <w:r w:rsidRPr="00681782">
        <w:rPr>
          <w:i/>
          <w:lang w:val="en-US"/>
        </w:rPr>
        <w:t>Decides</w:t>
      </w:r>
      <w:r w:rsidRPr="00681782">
        <w:rPr>
          <w:lang w:val="en-US"/>
        </w:rPr>
        <w:t xml:space="preserve"> to </w:t>
      </w:r>
      <w:r w:rsidR="0079702C" w:rsidRPr="00681782">
        <w:rPr>
          <w:lang w:val="en-US"/>
        </w:rPr>
        <w:t xml:space="preserve">amend </w:t>
      </w:r>
      <w:r w:rsidRPr="00681782">
        <w:rPr>
          <w:lang w:val="en-US"/>
        </w:rPr>
        <w:t>the mandate of the Expert Mechanism on the Rights of Indigenous Peoples,</w:t>
      </w:r>
      <w:r w:rsidR="000F1E81" w:rsidRPr="00681782">
        <w:rPr>
          <w:lang w:val="en-US"/>
        </w:rPr>
        <w:t xml:space="preserve"> </w:t>
      </w:r>
      <w:r w:rsidRPr="00681782">
        <w:rPr>
          <w:lang w:val="en-US"/>
        </w:rPr>
        <w:t xml:space="preserve">which shall provide the Human Rights Council with expertise </w:t>
      </w:r>
      <w:r w:rsidR="00681782" w:rsidRPr="00681782">
        <w:rPr>
          <w:lang w:val="en-US"/>
        </w:rPr>
        <w:t>and advise</w:t>
      </w:r>
      <w:r w:rsidR="008446BD" w:rsidRPr="00681782">
        <w:rPr>
          <w:lang w:val="en-US"/>
        </w:rPr>
        <w:t xml:space="preserve"> </w:t>
      </w:r>
      <w:r w:rsidRPr="00681782">
        <w:rPr>
          <w:lang w:val="en-US"/>
        </w:rPr>
        <w:t>on the right</w:t>
      </w:r>
      <w:r w:rsidR="00F13A65" w:rsidRPr="00681782">
        <w:rPr>
          <w:lang w:val="en-US"/>
        </w:rPr>
        <w:t>s</w:t>
      </w:r>
      <w:r w:rsidRPr="00681782">
        <w:rPr>
          <w:lang w:val="en-US"/>
        </w:rPr>
        <w:t xml:space="preserve"> of indigenous peoples as </w:t>
      </w:r>
      <w:r w:rsidR="001D3651" w:rsidRPr="00681782">
        <w:rPr>
          <w:lang w:val="en-US"/>
        </w:rPr>
        <w:t>set out</w:t>
      </w:r>
      <w:r w:rsidRPr="00681782">
        <w:rPr>
          <w:lang w:val="en-US"/>
        </w:rPr>
        <w:t xml:space="preserve"> in the United Nations Declaration on the Rights of Indigenous Peoples</w:t>
      </w:r>
      <w:r w:rsidR="007D679C" w:rsidRPr="00681782">
        <w:rPr>
          <w:lang w:val="en-US"/>
        </w:rPr>
        <w:t xml:space="preserve"> and assist Member States</w:t>
      </w:r>
      <w:r w:rsidR="000F1E81" w:rsidRPr="00681782">
        <w:rPr>
          <w:lang w:val="en-US"/>
        </w:rPr>
        <w:t>, upon their request,</w:t>
      </w:r>
      <w:r w:rsidR="00AA75AD" w:rsidRPr="00681782">
        <w:rPr>
          <w:lang w:val="en-US"/>
        </w:rPr>
        <w:t xml:space="preserve"> to achieve the ends of the Declaration through the promotion, protection and fulfillment of the rights of indigenous peoples</w:t>
      </w:r>
      <w:r w:rsidRPr="00681782">
        <w:rPr>
          <w:lang w:val="en-US"/>
        </w:rPr>
        <w:t>;</w:t>
      </w:r>
      <w:r w:rsidR="00AD7BDF">
        <w:rPr>
          <w:lang w:val="en-US"/>
        </w:rPr>
        <w:t xml:space="preserve"> </w:t>
      </w:r>
    </w:p>
    <w:p w14:paraId="7C2C7CA4" w14:textId="27F8AC14" w:rsidR="00FD1F07" w:rsidRPr="002D48B0" w:rsidRDefault="00D010F9" w:rsidP="00D010F9">
      <w:pPr>
        <w:spacing w:after="120" w:line="276" w:lineRule="auto"/>
        <w:jc w:val="both"/>
        <w:rPr>
          <w:rFonts w:ascii="Times New Roman" w:hAnsi="Times New Roman" w:cs="Times New Roman"/>
          <w:sz w:val="24"/>
          <w:szCs w:val="24"/>
        </w:rPr>
      </w:pPr>
      <w:r w:rsidRPr="002D48B0">
        <w:rPr>
          <w:rFonts w:ascii="Times New Roman" w:hAnsi="Times New Roman" w:cs="Times New Roman"/>
          <w:sz w:val="24"/>
          <w:szCs w:val="24"/>
        </w:rPr>
        <w:t>2</w:t>
      </w:r>
      <w:r w:rsidR="004967EB" w:rsidRPr="002D48B0">
        <w:rPr>
          <w:rFonts w:ascii="Times New Roman" w:hAnsi="Times New Roman" w:cs="Times New Roman"/>
          <w:sz w:val="24"/>
          <w:szCs w:val="24"/>
        </w:rPr>
        <w:t>.</w:t>
      </w:r>
      <w:r w:rsidR="00FD1F07" w:rsidRPr="002D48B0">
        <w:rPr>
          <w:rFonts w:ascii="Times New Roman" w:hAnsi="Times New Roman" w:cs="Times New Roman"/>
          <w:sz w:val="24"/>
          <w:szCs w:val="24"/>
        </w:rPr>
        <w:t xml:space="preserve"> </w:t>
      </w:r>
      <w:r w:rsidR="001D3651" w:rsidRPr="002D48B0">
        <w:rPr>
          <w:rFonts w:ascii="Times New Roman" w:hAnsi="Times New Roman" w:cs="Times New Roman"/>
          <w:i/>
          <w:sz w:val="24"/>
          <w:szCs w:val="24"/>
        </w:rPr>
        <w:t>Decide</w:t>
      </w:r>
      <w:r w:rsidR="00C046A7" w:rsidRPr="002D48B0">
        <w:rPr>
          <w:rFonts w:ascii="Times New Roman" w:hAnsi="Times New Roman" w:cs="Times New Roman"/>
          <w:i/>
          <w:sz w:val="24"/>
          <w:szCs w:val="24"/>
        </w:rPr>
        <w:t xml:space="preserve">s </w:t>
      </w:r>
      <w:r w:rsidR="001D3651" w:rsidRPr="002D48B0">
        <w:rPr>
          <w:rFonts w:ascii="Times New Roman" w:hAnsi="Times New Roman" w:cs="Times New Roman"/>
          <w:sz w:val="24"/>
          <w:szCs w:val="24"/>
        </w:rPr>
        <w:t>that</w:t>
      </w:r>
      <w:r w:rsidR="001D3651" w:rsidRPr="002D48B0">
        <w:rPr>
          <w:rFonts w:ascii="Times New Roman" w:hAnsi="Times New Roman" w:cs="Times New Roman"/>
          <w:i/>
          <w:sz w:val="24"/>
          <w:szCs w:val="24"/>
        </w:rPr>
        <w:t xml:space="preserve"> </w:t>
      </w:r>
      <w:r w:rsidR="00FD1F07" w:rsidRPr="002D48B0">
        <w:rPr>
          <w:rFonts w:ascii="Times New Roman" w:hAnsi="Times New Roman" w:cs="Times New Roman"/>
          <w:sz w:val="24"/>
          <w:szCs w:val="24"/>
        </w:rPr>
        <w:t>the Expert Mechanism</w:t>
      </w:r>
      <w:r w:rsidR="00C046A7" w:rsidRPr="002D48B0">
        <w:rPr>
          <w:rFonts w:ascii="Times New Roman" w:hAnsi="Times New Roman" w:cs="Times New Roman"/>
          <w:sz w:val="24"/>
          <w:szCs w:val="24"/>
        </w:rPr>
        <w:t xml:space="preserve"> shall</w:t>
      </w:r>
      <w:r w:rsidR="00FD1F07" w:rsidRPr="002D48B0">
        <w:rPr>
          <w:rFonts w:ascii="Times New Roman" w:hAnsi="Times New Roman" w:cs="Times New Roman"/>
          <w:sz w:val="24"/>
          <w:szCs w:val="24"/>
        </w:rPr>
        <w:t>:</w:t>
      </w:r>
    </w:p>
    <w:p w14:paraId="3AA38CFA" w14:textId="46F44EB8" w:rsidR="00C046A7" w:rsidRDefault="00632E76" w:rsidP="00216405">
      <w:pPr>
        <w:pStyle w:val="Default"/>
        <w:numPr>
          <w:ilvl w:val="0"/>
          <w:numId w:val="1"/>
        </w:numPr>
        <w:spacing w:after="120" w:line="276" w:lineRule="auto"/>
        <w:jc w:val="both"/>
        <w:rPr>
          <w:lang w:val="en-US"/>
        </w:rPr>
      </w:pPr>
      <w:r w:rsidRPr="002D48B0">
        <w:rPr>
          <w:color w:val="auto"/>
          <w:lang w:val="en-US"/>
        </w:rPr>
        <w:t>P</w:t>
      </w:r>
      <w:r w:rsidR="00C046A7" w:rsidRPr="002D48B0">
        <w:rPr>
          <w:lang w:val="en-US"/>
        </w:rPr>
        <w:t xml:space="preserve">repare an annual </w:t>
      </w:r>
      <w:r w:rsidR="001563A0">
        <w:rPr>
          <w:lang w:val="en-US"/>
        </w:rPr>
        <w:t xml:space="preserve">study </w:t>
      </w:r>
      <w:r w:rsidR="00C046A7" w:rsidRPr="002D48B0">
        <w:rPr>
          <w:lang w:val="en-US"/>
        </w:rPr>
        <w:t xml:space="preserve">on </w:t>
      </w:r>
      <w:r w:rsidR="00C046A7" w:rsidRPr="001563A0">
        <w:rPr>
          <w:lang w:val="en-US"/>
        </w:rPr>
        <w:t>the</w:t>
      </w:r>
      <w:r w:rsidR="008446BD">
        <w:rPr>
          <w:lang w:val="en-US"/>
        </w:rPr>
        <w:t xml:space="preserve"> </w:t>
      </w:r>
      <w:r w:rsidR="00C046A7" w:rsidRPr="002D48B0">
        <w:rPr>
          <w:lang w:val="en-US"/>
        </w:rPr>
        <w:t xml:space="preserve">status </w:t>
      </w:r>
      <w:r w:rsidR="000E6098">
        <w:rPr>
          <w:lang w:val="en-US"/>
        </w:rPr>
        <w:t>of</w:t>
      </w:r>
      <w:r w:rsidR="000E6098">
        <w:rPr>
          <w:lang w:val="en-US"/>
        </w:rPr>
        <w:t xml:space="preserve"> </w:t>
      </w:r>
      <w:r w:rsidR="00681782">
        <w:rPr>
          <w:lang w:val="en-US"/>
        </w:rPr>
        <w:t>the</w:t>
      </w:r>
      <w:r w:rsidR="00FA11B9">
        <w:rPr>
          <w:lang w:val="en-US"/>
        </w:rPr>
        <w:t xml:space="preserve"> rights of indigenous peoples </w:t>
      </w:r>
      <w:r w:rsidR="00681782">
        <w:rPr>
          <w:lang w:val="en-US"/>
        </w:rPr>
        <w:t xml:space="preserve">worldwide </w:t>
      </w:r>
      <w:r w:rsidR="00681782" w:rsidRPr="00420278">
        <w:rPr>
          <w:lang w:val="en-US"/>
        </w:rPr>
        <w:t>for</w:t>
      </w:r>
      <w:r w:rsidR="00C046A7" w:rsidRPr="00420278">
        <w:rPr>
          <w:lang w:val="en-US"/>
        </w:rPr>
        <w:t xml:space="preserve"> the achievement</w:t>
      </w:r>
      <w:r w:rsidR="00C046A7" w:rsidRPr="002D48B0">
        <w:rPr>
          <w:lang w:val="en-US"/>
        </w:rPr>
        <w:t xml:space="preserve"> of the </w:t>
      </w:r>
      <w:r w:rsidR="00785B3F">
        <w:rPr>
          <w:lang w:val="en-US"/>
        </w:rPr>
        <w:t>end</w:t>
      </w:r>
      <w:r w:rsidR="001563A0">
        <w:rPr>
          <w:lang w:val="en-US"/>
        </w:rPr>
        <w:t>s</w:t>
      </w:r>
      <w:r w:rsidR="00785B3F" w:rsidRPr="002D48B0">
        <w:rPr>
          <w:lang w:val="en-US"/>
        </w:rPr>
        <w:t xml:space="preserve"> </w:t>
      </w:r>
      <w:r w:rsidR="00C046A7" w:rsidRPr="002D48B0">
        <w:rPr>
          <w:lang w:val="en-US"/>
        </w:rPr>
        <w:t xml:space="preserve">of the Declaration </w:t>
      </w:r>
      <w:r w:rsidR="00E07D7A">
        <w:rPr>
          <w:lang w:val="en-US"/>
        </w:rPr>
        <w:t>focu</w:t>
      </w:r>
      <w:r w:rsidR="006E7B52">
        <w:rPr>
          <w:lang w:val="en-US"/>
        </w:rPr>
        <w:t>sed on one or more interrelated</w:t>
      </w:r>
      <w:r w:rsidR="00E07D7A">
        <w:rPr>
          <w:lang w:val="en-US"/>
        </w:rPr>
        <w:t xml:space="preserve"> </w:t>
      </w:r>
      <w:r w:rsidRPr="002D48B0">
        <w:rPr>
          <w:lang w:val="en-US"/>
        </w:rPr>
        <w:t>articles of the Declaration</w:t>
      </w:r>
      <w:r w:rsidR="006E7B52">
        <w:rPr>
          <w:lang w:val="en-US"/>
        </w:rPr>
        <w:t>,</w:t>
      </w:r>
      <w:r w:rsidRPr="002D48B0">
        <w:rPr>
          <w:lang w:val="en-US"/>
        </w:rPr>
        <w:t xml:space="preserve"> </w:t>
      </w:r>
      <w:r w:rsidR="006E7B52">
        <w:rPr>
          <w:lang w:val="en-US"/>
        </w:rPr>
        <w:t xml:space="preserve">decided </w:t>
      </w:r>
      <w:r w:rsidRPr="002D48B0">
        <w:rPr>
          <w:lang w:val="en-US"/>
        </w:rPr>
        <w:lastRenderedPageBreak/>
        <w:t>by the Expert Mechanism</w:t>
      </w:r>
      <w:r w:rsidR="00216405" w:rsidRPr="002D48B0">
        <w:rPr>
          <w:lang w:val="en-US"/>
        </w:rPr>
        <w:t>,</w:t>
      </w:r>
      <w:r w:rsidRPr="002D48B0">
        <w:rPr>
          <w:lang w:val="en-US"/>
        </w:rPr>
        <w:t xml:space="preserve"> </w:t>
      </w:r>
      <w:r w:rsidR="00216405" w:rsidRPr="000E6098">
        <w:rPr>
          <w:lang w:val="en-US"/>
        </w:rPr>
        <w:t>taking into consideration suggestions received from Member States</w:t>
      </w:r>
      <w:r w:rsidR="00CF20EE" w:rsidRPr="000E6098">
        <w:rPr>
          <w:lang w:val="en-US"/>
        </w:rPr>
        <w:t xml:space="preserve"> and</w:t>
      </w:r>
      <w:r w:rsidR="00216405" w:rsidRPr="000E6098">
        <w:rPr>
          <w:lang w:val="en-US"/>
        </w:rPr>
        <w:t xml:space="preserve"> indigenous peoples,</w:t>
      </w:r>
      <w:r w:rsidR="00216405" w:rsidRPr="002D48B0">
        <w:rPr>
          <w:lang w:val="en-US"/>
        </w:rPr>
        <w:t xml:space="preserve"> </w:t>
      </w:r>
      <w:r w:rsidR="006E7B52">
        <w:rPr>
          <w:lang w:val="en-US"/>
        </w:rPr>
        <w:t>including</w:t>
      </w:r>
      <w:r w:rsidR="006E7B52" w:rsidRPr="002D48B0">
        <w:rPr>
          <w:lang w:val="en-US"/>
        </w:rPr>
        <w:t xml:space="preserve"> </w:t>
      </w:r>
      <w:r w:rsidRPr="002D48B0">
        <w:rPr>
          <w:lang w:val="en-US"/>
        </w:rPr>
        <w:t>challenges</w:t>
      </w:r>
      <w:r w:rsidR="006E7B52">
        <w:rPr>
          <w:lang w:val="en-US"/>
        </w:rPr>
        <w:t>,</w:t>
      </w:r>
      <w:r w:rsidRPr="002D48B0">
        <w:rPr>
          <w:lang w:val="en-US"/>
        </w:rPr>
        <w:t xml:space="preserve"> </w:t>
      </w:r>
      <w:r w:rsidR="00C046A7" w:rsidRPr="002D48B0">
        <w:rPr>
          <w:lang w:val="en-US"/>
        </w:rPr>
        <w:t xml:space="preserve">good practices </w:t>
      </w:r>
      <w:r w:rsidR="006E7B52">
        <w:rPr>
          <w:lang w:val="en-US"/>
        </w:rPr>
        <w:t xml:space="preserve">and recommendations; </w:t>
      </w:r>
    </w:p>
    <w:p w14:paraId="0A65FA4C" w14:textId="36C606B3" w:rsidR="00431437" w:rsidRDefault="003C7A3C" w:rsidP="00402EE6">
      <w:pPr>
        <w:pStyle w:val="Prrafodelista"/>
        <w:numPr>
          <w:ilvl w:val="0"/>
          <w:numId w:val="1"/>
        </w:numPr>
        <w:spacing w:after="120" w:line="276" w:lineRule="auto"/>
        <w:contextualSpacing w:val="0"/>
        <w:jc w:val="both"/>
        <w:rPr>
          <w:rFonts w:ascii="Times New Roman" w:hAnsi="Times New Roman" w:cs="Times New Roman"/>
          <w:sz w:val="24"/>
          <w:szCs w:val="24"/>
        </w:rPr>
      </w:pPr>
      <w:r w:rsidRPr="002D48B0">
        <w:rPr>
          <w:rFonts w:ascii="Times New Roman" w:hAnsi="Times New Roman" w:cs="Times New Roman"/>
          <w:sz w:val="24"/>
          <w:szCs w:val="24"/>
        </w:rPr>
        <w:t xml:space="preserve">Identify, </w:t>
      </w:r>
      <w:r w:rsidR="001D3651" w:rsidRPr="002D48B0">
        <w:rPr>
          <w:rFonts w:ascii="Times New Roman" w:hAnsi="Times New Roman" w:cs="Times New Roman"/>
          <w:sz w:val="24"/>
          <w:szCs w:val="24"/>
        </w:rPr>
        <w:t>disseminate</w:t>
      </w:r>
      <w:r w:rsidRPr="002D48B0">
        <w:rPr>
          <w:rFonts w:ascii="Times New Roman" w:hAnsi="Times New Roman" w:cs="Times New Roman"/>
          <w:sz w:val="24"/>
          <w:szCs w:val="24"/>
        </w:rPr>
        <w:t xml:space="preserve"> and promote </w:t>
      </w:r>
      <w:r w:rsidR="00420278">
        <w:rPr>
          <w:rFonts w:ascii="Times New Roman" w:hAnsi="Times New Roman" w:cs="Times New Roman"/>
          <w:sz w:val="24"/>
          <w:szCs w:val="24"/>
        </w:rPr>
        <w:t xml:space="preserve">guidance on </w:t>
      </w:r>
      <w:r w:rsidRPr="002D48B0">
        <w:rPr>
          <w:rFonts w:ascii="Times New Roman" w:hAnsi="Times New Roman" w:cs="Times New Roman"/>
          <w:sz w:val="24"/>
          <w:szCs w:val="24"/>
        </w:rPr>
        <w:t xml:space="preserve">good practices and lessons learned regarding the </w:t>
      </w:r>
      <w:r w:rsidR="00105828">
        <w:rPr>
          <w:rFonts w:ascii="Times New Roman" w:hAnsi="Times New Roman" w:cs="Times New Roman"/>
          <w:sz w:val="24"/>
          <w:szCs w:val="24"/>
        </w:rPr>
        <w:t xml:space="preserve">efforts to achieve the ends </w:t>
      </w:r>
      <w:r w:rsidRPr="002D48B0">
        <w:rPr>
          <w:rFonts w:ascii="Times New Roman" w:hAnsi="Times New Roman" w:cs="Times New Roman"/>
          <w:sz w:val="24"/>
          <w:szCs w:val="24"/>
        </w:rPr>
        <w:t>of the Declaration</w:t>
      </w:r>
      <w:r w:rsidR="00420278">
        <w:rPr>
          <w:rFonts w:ascii="Times New Roman" w:hAnsi="Times New Roman" w:cs="Times New Roman"/>
          <w:sz w:val="24"/>
          <w:szCs w:val="24"/>
        </w:rPr>
        <w:t>, including through reports to the Council on this matter</w:t>
      </w:r>
      <w:r w:rsidRPr="002D48B0">
        <w:rPr>
          <w:rFonts w:ascii="Times New Roman" w:hAnsi="Times New Roman" w:cs="Times New Roman"/>
          <w:sz w:val="24"/>
          <w:szCs w:val="24"/>
        </w:rPr>
        <w:t>;</w:t>
      </w:r>
      <w:r w:rsidR="007E7A26" w:rsidRPr="002D48B0">
        <w:rPr>
          <w:rFonts w:ascii="Times New Roman" w:hAnsi="Times New Roman" w:cs="Times New Roman"/>
          <w:sz w:val="24"/>
          <w:szCs w:val="24"/>
        </w:rPr>
        <w:t xml:space="preserve"> </w:t>
      </w:r>
    </w:p>
    <w:p w14:paraId="01034B12" w14:textId="766C1CD5" w:rsidR="00F8384B" w:rsidRPr="00BE2604" w:rsidRDefault="00F8384B" w:rsidP="000D409C">
      <w:pPr>
        <w:pStyle w:val="Prrafodelista"/>
        <w:numPr>
          <w:ilvl w:val="0"/>
          <w:numId w:val="1"/>
        </w:numPr>
        <w:spacing w:after="120" w:line="276" w:lineRule="auto"/>
        <w:contextualSpacing w:val="0"/>
        <w:jc w:val="both"/>
        <w:rPr>
          <w:rFonts w:ascii="Times New Roman" w:hAnsi="Times New Roman" w:cs="Times New Roman"/>
          <w:sz w:val="24"/>
          <w:szCs w:val="24"/>
        </w:rPr>
      </w:pPr>
      <w:r w:rsidRPr="00BE2604">
        <w:rPr>
          <w:rFonts w:ascii="Times New Roman" w:hAnsi="Times New Roman" w:cs="Times New Roman"/>
          <w:sz w:val="24"/>
          <w:szCs w:val="24"/>
        </w:rPr>
        <w:t>Upon request, a</w:t>
      </w:r>
      <w:r w:rsidR="00CF20EE" w:rsidRPr="00BE2604">
        <w:rPr>
          <w:rFonts w:ascii="Times New Roman" w:hAnsi="Times New Roman" w:cs="Times New Roman"/>
          <w:sz w:val="24"/>
          <w:szCs w:val="24"/>
        </w:rPr>
        <w:t>ssist Member States</w:t>
      </w:r>
      <w:r w:rsidR="00420278">
        <w:rPr>
          <w:rFonts w:ascii="Times New Roman" w:hAnsi="Times New Roman" w:cs="Times New Roman"/>
          <w:sz w:val="24"/>
          <w:szCs w:val="24"/>
        </w:rPr>
        <w:t xml:space="preserve"> and/or</w:t>
      </w:r>
      <w:r w:rsidRPr="00BE2604">
        <w:rPr>
          <w:rFonts w:ascii="Times New Roman" w:hAnsi="Times New Roman" w:cs="Times New Roman"/>
          <w:sz w:val="24"/>
          <w:szCs w:val="24"/>
        </w:rPr>
        <w:t xml:space="preserve"> </w:t>
      </w:r>
      <w:r w:rsidR="001D1635" w:rsidRPr="00BE2604">
        <w:rPr>
          <w:rFonts w:ascii="Times New Roman" w:hAnsi="Times New Roman" w:cs="Times New Roman"/>
          <w:sz w:val="24"/>
          <w:szCs w:val="24"/>
        </w:rPr>
        <w:t>indigenous peoples</w:t>
      </w:r>
      <w:r w:rsidR="00BD0DBD" w:rsidRPr="00BE2604">
        <w:rPr>
          <w:rFonts w:ascii="Times New Roman" w:hAnsi="Times New Roman" w:cs="Times New Roman"/>
          <w:sz w:val="24"/>
          <w:szCs w:val="24"/>
        </w:rPr>
        <w:t>,</w:t>
      </w:r>
      <w:r w:rsidR="000D409C" w:rsidRPr="00BE2604">
        <w:rPr>
          <w:rFonts w:ascii="Times New Roman" w:hAnsi="Times New Roman" w:cs="Times New Roman"/>
          <w:sz w:val="24"/>
          <w:szCs w:val="24"/>
        </w:rPr>
        <w:t xml:space="preserve"> in identifying </w:t>
      </w:r>
      <w:r w:rsidRPr="00BE2604">
        <w:rPr>
          <w:rFonts w:ascii="Times New Roman" w:hAnsi="Times New Roman" w:cs="Times New Roman"/>
          <w:sz w:val="24"/>
          <w:szCs w:val="24"/>
        </w:rPr>
        <w:t>the need for</w:t>
      </w:r>
      <w:r w:rsidR="005D794E" w:rsidRPr="00BE2604">
        <w:rPr>
          <w:rFonts w:ascii="Times New Roman" w:hAnsi="Times New Roman" w:cs="Times New Roman"/>
          <w:sz w:val="24"/>
          <w:szCs w:val="24"/>
        </w:rPr>
        <w:t xml:space="preserve"> </w:t>
      </w:r>
      <w:r w:rsidR="000D409C" w:rsidRPr="00BE2604">
        <w:rPr>
          <w:rFonts w:ascii="Times New Roman" w:hAnsi="Times New Roman" w:cs="Times New Roman"/>
          <w:sz w:val="24"/>
          <w:szCs w:val="24"/>
        </w:rPr>
        <w:t xml:space="preserve">and </w:t>
      </w:r>
      <w:r w:rsidR="005D794E" w:rsidRPr="00BE2604">
        <w:rPr>
          <w:rFonts w:ascii="Times New Roman" w:hAnsi="Times New Roman" w:cs="Times New Roman"/>
          <w:sz w:val="24"/>
          <w:szCs w:val="24"/>
        </w:rPr>
        <w:t xml:space="preserve">providing technical advice </w:t>
      </w:r>
      <w:r w:rsidR="000D409C" w:rsidRPr="00BE2604">
        <w:rPr>
          <w:rFonts w:ascii="Times New Roman" w:hAnsi="Times New Roman" w:cs="Times New Roman"/>
          <w:sz w:val="24"/>
          <w:szCs w:val="24"/>
        </w:rPr>
        <w:t xml:space="preserve">regarding the development of domestic legislation and policies relating to the rights of indigenous peoples, </w:t>
      </w:r>
      <w:r w:rsidR="005277C7" w:rsidRPr="00BE2604">
        <w:rPr>
          <w:rFonts w:ascii="Times New Roman" w:hAnsi="Times New Roman" w:cs="Times New Roman"/>
          <w:sz w:val="24"/>
          <w:szCs w:val="24"/>
        </w:rPr>
        <w:t>as relevant</w:t>
      </w:r>
      <w:r w:rsidR="000F1E81" w:rsidRPr="00BE2604">
        <w:rPr>
          <w:rFonts w:ascii="Times New Roman" w:hAnsi="Times New Roman" w:cs="Times New Roman"/>
          <w:sz w:val="24"/>
          <w:szCs w:val="24"/>
        </w:rPr>
        <w:t xml:space="preserve">, </w:t>
      </w:r>
      <w:r w:rsidR="00420278">
        <w:rPr>
          <w:rFonts w:ascii="Times New Roman" w:hAnsi="Times New Roman" w:cs="Times New Roman"/>
          <w:sz w:val="24"/>
          <w:szCs w:val="24"/>
        </w:rPr>
        <w:t xml:space="preserve">which may include </w:t>
      </w:r>
      <w:r w:rsidR="000D409C" w:rsidRPr="00BE2604">
        <w:rPr>
          <w:rFonts w:ascii="Times New Roman" w:hAnsi="Times New Roman" w:cs="Times New Roman"/>
          <w:sz w:val="24"/>
          <w:szCs w:val="24"/>
        </w:rPr>
        <w:t>establishing contacts with other United Nations Funds, Programs and specialized agencies</w:t>
      </w:r>
      <w:r w:rsidR="005D794E" w:rsidRPr="00BE2604">
        <w:rPr>
          <w:rFonts w:ascii="Times New Roman" w:hAnsi="Times New Roman" w:cs="Times New Roman"/>
          <w:sz w:val="24"/>
          <w:szCs w:val="24"/>
        </w:rPr>
        <w:t>;</w:t>
      </w:r>
      <w:r w:rsidR="00E16EC2" w:rsidRPr="00BE2604">
        <w:rPr>
          <w:rFonts w:ascii="Times New Roman" w:hAnsi="Times New Roman" w:cs="Times New Roman"/>
          <w:sz w:val="24"/>
          <w:szCs w:val="24"/>
        </w:rPr>
        <w:t xml:space="preserve"> </w:t>
      </w:r>
    </w:p>
    <w:p w14:paraId="02FBF29A" w14:textId="43566D7D" w:rsidR="008E7E45" w:rsidRPr="00BD77FC" w:rsidRDefault="00572D9D" w:rsidP="00780040">
      <w:pPr>
        <w:pStyle w:val="Prrafodelista"/>
        <w:numPr>
          <w:ilvl w:val="0"/>
          <w:numId w:val="1"/>
        </w:numPr>
        <w:spacing w:after="120" w:line="276" w:lineRule="auto"/>
        <w:contextualSpacing w:val="0"/>
        <w:jc w:val="both"/>
        <w:rPr>
          <w:rFonts w:ascii="Times New Roman" w:hAnsi="Times New Roman" w:cs="Times New Roman"/>
          <w:sz w:val="24"/>
          <w:szCs w:val="24"/>
        </w:rPr>
      </w:pPr>
      <w:r w:rsidRPr="00420278">
        <w:rPr>
          <w:rFonts w:ascii="Times New Roman" w:hAnsi="Times New Roman" w:cs="Times New Roman"/>
          <w:sz w:val="24"/>
          <w:szCs w:val="24"/>
        </w:rPr>
        <w:t>P</w:t>
      </w:r>
      <w:r w:rsidR="007E7A26" w:rsidRPr="00420278">
        <w:rPr>
          <w:rFonts w:ascii="Times New Roman" w:hAnsi="Times New Roman" w:cs="Times New Roman"/>
          <w:sz w:val="24"/>
          <w:szCs w:val="24"/>
        </w:rPr>
        <w:t>rovide</w:t>
      </w:r>
      <w:r w:rsidR="005D794E" w:rsidRPr="00420278">
        <w:rPr>
          <w:rFonts w:ascii="Times New Roman" w:hAnsi="Times New Roman" w:cs="Times New Roman"/>
          <w:b/>
          <w:sz w:val="24"/>
          <w:szCs w:val="24"/>
        </w:rPr>
        <w:t xml:space="preserve"> </w:t>
      </w:r>
      <w:r w:rsidR="005D794E" w:rsidRPr="00420278">
        <w:rPr>
          <w:rFonts w:ascii="Times New Roman" w:hAnsi="Times New Roman" w:cs="Times New Roman"/>
          <w:sz w:val="24"/>
          <w:szCs w:val="24"/>
        </w:rPr>
        <w:t>Member</w:t>
      </w:r>
      <w:r w:rsidR="005D794E" w:rsidRPr="00420278">
        <w:rPr>
          <w:rFonts w:ascii="Times New Roman" w:hAnsi="Times New Roman" w:cs="Times New Roman"/>
          <w:b/>
          <w:sz w:val="24"/>
          <w:szCs w:val="24"/>
        </w:rPr>
        <w:t xml:space="preserve"> </w:t>
      </w:r>
      <w:r w:rsidR="007E7A26" w:rsidRPr="00420278">
        <w:rPr>
          <w:rFonts w:ascii="Times New Roman" w:hAnsi="Times New Roman" w:cs="Times New Roman"/>
          <w:sz w:val="24"/>
          <w:szCs w:val="24"/>
        </w:rPr>
        <w:t>States</w:t>
      </w:r>
      <w:r w:rsidRPr="00420278">
        <w:rPr>
          <w:rFonts w:ascii="Times New Roman" w:hAnsi="Times New Roman" w:cs="Times New Roman"/>
          <w:sz w:val="24"/>
          <w:szCs w:val="24"/>
        </w:rPr>
        <w:t>,</w:t>
      </w:r>
      <w:r w:rsidR="007E7A26" w:rsidRPr="00420278">
        <w:rPr>
          <w:rFonts w:ascii="Times New Roman" w:hAnsi="Times New Roman" w:cs="Times New Roman"/>
          <w:sz w:val="24"/>
          <w:szCs w:val="24"/>
        </w:rPr>
        <w:t xml:space="preserve"> </w:t>
      </w:r>
      <w:r w:rsidRPr="00420278">
        <w:rPr>
          <w:rFonts w:ascii="Times New Roman" w:hAnsi="Times New Roman" w:cs="Times New Roman"/>
          <w:sz w:val="24"/>
          <w:szCs w:val="24"/>
        </w:rPr>
        <w:t xml:space="preserve">upon their </w:t>
      </w:r>
      <w:r w:rsidR="007E7A26" w:rsidRPr="00420278">
        <w:rPr>
          <w:rFonts w:ascii="Times New Roman" w:hAnsi="Times New Roman" w:cs="Times New Roman"/>
          <w:sz w:val="24"/>
          <w:szCs w:val="24"/>
        </w:rPr>
        <w:t>request</w:t>
      </w:r>
      <w:r w:rsidRPr="00420278">
        <w:rPr>
          <w:rFonts w:ascii="Times New Roman" w:hAnsi="Times New Roman" w:cs="Times New Roman"/>
          <w:sz w:val="24"/>
          <w:szCs w:val="24"/>
        </w:rPr>
        <w:t>,</w:t>
      </w:r>
      <w:r w:rsidR="007E7A26" w:rsidRPr="00420278">
        <w:rPr>
          <w:rFonts w:ascii="Times New Roman" w:hAnsi="Times New Roman" w:cs="Times New Roman"/>
          <w:sz w:val="24"/>
          <w:szCs w:val="24"/>
        </w:rPr>
        <w:t xml:space="preserve"> </w:t>
      </w:r>
      <w:r w:rsidR="005D794E" w:rsidRPr="00420278">
        <w:rPr>
          <w:rFonts w:ascii="Times New Roman" w:hAnsi="Times New Roman" w:cs="Times New Roman"/>
          <w:sz w:val="24"/>
          <w:szCs w:val="24"/>
        </w:rPr>
        <w:t xml:space="preserve">assistance and advice </w:t>
      </w:r>
      <w:r w:rsidRPr="00420278">
        <w:rPr>
          <w:rFonts w:ascii="Times New Roman" w:hAnsi="Times New Roman" w:cs="Times New Roman"/>
          <w:sz w:val="24"/>
          <w:szCs w:val="24"/>
        </w:rPr>
        <w:t>for the</w:t>
      </w:r>
      <w:r w:rsidR="007E7A26" w:rsidRPr="00420278">
        <w:rPr>
          <w:rFonts w:ascii="Times New Roman" w:hAnsi="Times New Roman" w:cs="Times New Roman"/>
          <w:sz w:val="24"/>
          <w:szCs w:val="24"/>
        </w:rPr>
        <w:t xml:space="preserve"> implementation of recommendations </w:t>
      </w:r>
      <w:r w:rsidR="0024795C" w:rsidRPr="00420278">
        <w:rPr>
          <w:rFonts w:ascii="Times New Roman" w:hAnsi="Times New Roman" w:cs="Times New Roman"/>
          <w:sz w:val="24"/>
          <w:szCs w:val="24"/>
        </w:rPr>
        <w:t xml:space="preserve">by </w:t>
      </w:r>
      <w:r w:rsidR="00136071" w:rsidRPr="00420278">
        <w:rPr>
          <w:rFonts w:ascii="Times New Roman" w:hAnsi="Times New Roman" w:cs="Times New Roman"/>
          <w:sz w:val="24"/>
          <w:szCs w:val="24"/>
        </w:rPr>
        <w:t>the Universal Periodic Review</w:t>
      </w:r>
      <w:r w:rsidR="00780040" w:rsidRPr="00420278">
        <w:rPr>
          <w:rFonts w:ascii="Times New Roman" w:hAnsi="Times New Roman" w:cs="Times New Roman"/>
          <w:sz w:val="24"/>
          <w:szCs w:val="24"/>
        </w:rPr>
        <w:t>,</w:t>
      </w:r>
      <w:r w:rsidR="00136071" w:rsidRPr="00420278">
        <w:rPr>
          <w:rFonts w:ascii="Times New Roman" w:hAnsi="Times New Roman" w:cs="Times New Roman"/>
          <w:sz w:val="24"/>
          <w:szCs w:val="24"/>
        </w:rPr>
        <w:t xml:space="preserve"> </w:t>
      </w:r>
      <w:r w:rsidR="00780040" w:rsidRPr="00420278">
        <w:rPr>
          <w:rFonts w:ascii="Times New Roman" w:hAnsi="Times New Roman" w:cs="Times New Roman"/>
          <w:sz w:val="24"/>
          <w:szCs w:val="24"/>
        </w:rPr>
        <w:t>T</w:t>
      </w:r>
      <w:r w:rsidR="007E7A26" w:rsidRPr="00420278">
        <w:rPr>
          <w:rFonts w:ascii="Times New Roman" w:hAnsi="Times New Roman" w:cs="Times New Roman"/>
          <w:sz w:val="24"/>
          <w:szCs w:val="24"/>
        </w:rPr>
        <w:t xml:space="preserve">reaty </w:t>
      </w:r>
      <w:r w:rsidR="00780040" w:rsidRPr="00420278">
        <w:rPr>
          <w:rFonts w:ascii="Times New Roman" w:hAnsi="Times New Roman" w:cs="Times New Roman"/>
          <w:sz w:val="24"/>
          <w:szCs w:val="24"/>
        </w:rPr>
        <w:t>B</w:t>
      </w:r>
      <w:r w:rsidR="007E7A26" w:rsidRPr="00420278">
        <w:rPr>
          <w:rFonts w:ascii="Times New Roman" w:hAnsi="Times New Roman" w:cs="Times New Roman"/>
          <w:sz w:val="24"/>
          <w:szCs w:val="24"/>
        </w:rPr>
        <w:t xml:space="preserve">odies, </w:t>
      </w:r>
      <w:r w:rsidRPr="00BD77FC">
        <w:rPr>
          <w:rFonts w:ascii="Times New Roman" w:hAnsi="Times New Roman" w:cs="Times New Roman"/>
          <w:sz w:val="24"/>
          <w:szCs w:val="24"/>
        </w:rPr>
        <w:t>Special Procedures and other relevant mechanisms</w:t>
      </w:r>
      <w:r w:rsidR="005D794E" w:rsidRPr="00BD77FC">
        <w:rPr>
          <w:rFonts w:ascii="Times New Roman" w:hAnsi="Times New Roman" w:cs="Times New Roman"/>
          <w:sz w:val="24"/>
          <w:szCs w:val="24"/>
        </w:rPr>
        <w:t>;</w:t>
      </w:r>
      <w:r w:rsidR="00E16EC2" w:rsidRPr="00BD77FC">
        <w:rPr>
          <w:rFonts w:ascii="Times New Roman" w:hAnsi="Times New Roman" w:cs="Times New Roman"/>
          <w:sz w:val="24"/>
          <w:szCs w:val="24"/>
        </w:rPr>
        <w:t xml:space="preserve"> </w:t>
      </w:r>
      <w:bookmarkStart w:id="0" w:name="_GoBack"/>
      <w:bookmarkEnd w:id="0"/>
    </w:p>
    <w:p w14:paraId="14BC258C" w14:textId="41D5CA33" w:rsidR="00B93A3C" w:rsidRPr="00BD77FC" w:rsidRDefault="000471E7" w:rsidP="008E7E45">
      <w:pPr>
        <w:pStyle w:val="Prrafodelista"/>
        <w:numPr>
          <w:ilvl w:val="0"/>
          <w:numId w:val="1"/>
        </w:numPr>
        <w:spacing w:after="120" w:line="276" w:lineRule="auto"/>
        <w:contextualSpacing w:val="0"/>
        <w:jc w:val="both"/>
        <w:rPr>
          <w:rFonts w:ascii="Times New Roman" w:hAnsi="Times New Roman" w:cs="Times New Roman"/>
          <w:sz w:val="24"/>
          <w:szCs w:val="24"/>
        </w:rPr>
      </w:pPr>
      <w:r w:rsidRPr="00BD77FC">
        <w:rPr>
          <w:rFonts w:ascii="Times New Roman" w:hAnsi="Times New Roman" w:cs="Times New Roman"/>
          <w:sz w:val="24"/>
          <w:szCs w:val="24"/>
        </w:rPr>
        <w:t xml:space="preserve">Upon </w:t>
      </w:r>
      <w:r w:rsidR="004A4550" w:rsidRPr="00BD77FC">
        <w:rPr>
          <w:rFonts w:ascii="Times New Roman" w:hAnsi="Times New Roman" w:cs="Times New Roman"/>
          <w:sz w:val="24"/>
          <w:szCs w:val="24"/>
        </w:rPr>
        <w:t xml:space="preserve">request of </w:t>
      </w:r>
      <w:r w:rsidR="00780040" w:rsidRPr="00BD77FC">
        <w:rPr>
          <w:rFonts w:ascii="Times New Roman" w:hAnsi="Times New Roman" w:cs="Times New Roman"/>
          <w:sz w:val="24"/>
          <w:szCs w:val="24"/>
        </w:rPr>
        <w:t>Member States</w:t>
      </w:r>
      <w:r w:rsidR="008E7E45" w:rsidRPr="00BD77FC">
        <w:rPr>
          <w:rFonts w:ascii="Times New Roman" w:hAnsi="Times New Roman" w:cs="Times New Roman"/>
          <w:sz w:val="24"/>
          <w:szCs w:val="24"/>
        </w:rPr>
        <w:t>,</w:t>
      </w:r>
      <w:r w:rsidR="00722910" w:rsidRPr="00BD77FC">
        <w:rPr>
          <w:rFonts w:ascii="Times New Roman" w:hAnsi="Times New Roman" w:cs="Times New Roman"/>
          <w:sz w:val="24"/>
          <w:szCs w:val="24"/>
        </w:rPr>
        <w:t xml:space="preserve"> </w:t>
      </w:r>
      <w:r w:rsidR="00780040" w:rsidRPr="00BD77FC">
        <w:rPr>
          <w:rFonts w:ascii="Times New Roman" w:hAnsi="Times New Roman" w:cs="Times New Roman"/>
          <w:sz w:val="24"/>
          <w:szCs w:val="24"/>
        </w:rPr>
        <w:t>indigenous peoples</w:t>
      </w:r>
      <w:r w:rsidR="0025514A" w:rsidRPr="00BD77FC">
        <w:rPr>
          <w:rFonts w:ascii="Times New Roman" w:hAnsi="Times New Roman" w:cs="Times New Roman"/>
          <w:sz w:val="24"/>
          <w:szCs w:val="24"/>
        </w:rPr>
        <w:t xml:space="preserve"> and/or the private sector</w:t>
      </w:r>
      <w:r w:rsidR="00780040" w:rsidRPr="00BD77FC">
        <w:rPr>
          <w:rFonts w:ascii="Times New Roman" w:hAnsi="Times New Roman" w:cs="Times New Roman"/>
          <w:sz w:val="24"/>
          <w:szCs w:val="24"/>
        </w:rPr>
        <w:t xml:space="preserve">, </w:t>
      </w:r>
      <w:r w:rsidRPr="00BD77FC">
        <w:rPr>
          <w:rFonts w:ascii="Times New Roman" w:hAnsi="Times New Roman" w:cs="Times New Roman"/>
          <w:sz w:val="24"/>
          <w:szCs w:val="24"/>
        </w:rPr>
        <w:t xml:space="preserve">engage </w:t>
      </w:r>
      <w:r w:rsidR="00780040" w:rsidRPr="00BD77FC">
        <w:rPr>
          <w:rFonts w:ascii="Times New Roman" w:hAnsi="Times New Roman" w:cs="Times New Roman"/>
          <w:sz w:val="24"/>
          <w:szCs w:val="24"/>
        </w:rPr>
        <w:t xml:space="preserve">and </w:t>
      </w:r>
      <w:r w:rsidRPr="00BD77FC">
        <w:rPr>
          <w:rFonts w:ascii="Times New Roman" w:hAnsi="Times New Roman" w:cs="Times New Roman"/>
          <w:sz w:val="24"/>
          <w:szCs w:val="24"/>
        </w:rPr>
        <w:t>assist them</w:t>
      </w:r>
      <w:r w:rsidR="008E7E45" w:rsidRPr="00BD77FC">
        <w:rPr>
          <w:rFonts w:ascii="Times New Roman" w:hAnsi="Times New Roman" w:cs="Times New Roman"/>
          <w:sz w:val="24"/>
          <w:szCs w:val="24"/>
        </w:rPr>
        <w:t xml:space="preserve"> </w:t>
      </w:r>
      <w:r w:rsidR="0024795C" w:rsidRPr="00BD77FC">
        <w:rPr>
          <w:rFonts w:ascii="Times New Roman" w:hAnsi="Times New Roman" w:cs="Times New Roman"/>
          <w:sz w:val="24"/>
          <w:szCs w:val="24"/>
        </w:rPr>
        <w:t xml:space="preserve">by </w:t>
      </w:r>
      <w:r w:rsidR="00B93A3C" w:rsidRPr="00BD77FC">
        <w:rPr>
          <w:rFonts w:ascii="Times New Roman" w:hAnsi="Times New Roman" w:cs="Times New Roman"/>
          <w:sz w:val="24"/>
          <w:szCs w:val="24"/>
        </w:rPr>
        <w:t>facilitating dialogue</w:t>
      </w:r>
      <w:r w:rsidR="008E7E45" w:rsidRPr="00BD77FC">
        <w:rPr>
          <w:rFonts w:ascii="Times New Roman" w:hAnsi="Times New Roman" w:cs="Times New Roman"/>
          <w:sz w:val="24"/>
          <w:szCs w:val="24"/>
        </w:rPr>
        <w:t xml:space="preserve">, when agreeable to all parties, </w:t>
      </w:r>
      <w:r w:rsidR="000E6098" w:rsidRPr="00BD77FC">
        <w:rPr>
          <w:rFonts w:ascii="Times New Roman" w:hAnsi="Times New Roman" w:cs="Times New Roman"/>
          <w:sz w:val="24"/>
          <w:szCs w:val="24"/>
        </w:rPr>
        <w:t>in cases where specific challenges exist</w:t>
      </w:r>
      <w:r w:rsidR="000E6098" w:rsidRPr="00BD77FC">
        <w:rPr>
          <w:rFonts w:ascii="Times New Roman" w:hAnsi="Times New Roman" w:cs="Times New Roman"/>
          <w:sz w:val="24"/>
          <w:szCs w:val="24"/>
        </w:rPr>
        <w:t>,</w:t>
      </w:r>
      <w:r w:rsidR="000E6098" w:rsidRPr="00BD77FC">
        <w:rPr>
          <w:rFonts w:ascii="Times New Roman" w:hAnsi="Times New Roman" w:cs="Times New Roman"/>
          <w:sz w:val="24"/>
          <w:szCs w:val="24"/>
        </w:rPr>
        <w:t xml:space="preserve"> </w:t>
      </w:r>
      <w:r w:rsidR="008E7E45" w:rsidRPr="00BD77FC">
        <w:rPr>
          <w:rFonts w:ascii="Times New Roman" w:hAnsi="Times New Roman" w:cs="Times New Roman"/>
          <w:sz w:val="24"/>
          <w:szCs w:val="24"/>
        </w:rPr>
        <w:t xml:space="preserve">in order </w:t>
      </w:r>
      <w:r w:rsidR="00B93A3C" w:rsidRPr="00BD77FC">
        <w:rPr>
          <w:rFonts w:ascii="Times New Roman" w:hAnsi="Times New Roman" w:cs="Times New Roman"/>
          <w:sz w:val="24"/>
          <w:szCs w:val="24"/>
        </w:rPr>
        <w:t>to achiev</w:t>
      </w:r>
      <w:r w:rsidR="008E7E45" w:rsidRPr="00BD77FC">
        <w:rPr>
          <w:rFonts w:ascii="Times New Roman" w:hAnsi="Times New Roman" w:cs="Times New Roman"/>
          <w:sz w:val="24"/>
          <w:szCs w:val="24"/>
        </w:rPr>
        <w:t>e</w:t>
      </w:r>
      <w:r w:rsidR="00B93A3C" w:rsidRPr="00BD77FC">
        <w:rPr>
          <w:rFonts w:ascii="Times New Roman" w:hAnsi="Times New Roman" w:cs="Times New Roman"/>
          <w:sz w:val="24"/>
          <w:szCs w:val="24"/>
        </w:rPr>
        <w:t xml:space="preserve"> the ends of the Declaration</w:t>
      </w:r>
      <w:r w:rsidR="00780040" w:rsidRPr="00BD77FC">
        <w:rPr>
          <w:rFonts w:ascii="Times New Roman" w:hAnsi="Times New Roman" w:cs="Times New Roman"/>
          <w:sz w:val="24"/>
          <w:szCs w:val="24"/>
        </w:rPr>
        <w:t>;</w:t>
      </w:r>
      <w:r w:rsidR="00B93A3C" w:rsidRPr="00BD77FC">
        <w:rPr>
          <w:rFonts w:ascii="Times New Roman" w:hAnsi="Times New Roman" w:cs="Times New Roman"/>
          <w:sz w:val="24"/>
          <w:szCs w:val="24"/>
        </w:rPr>
        <w:t xml:space="preserve"> </w:t>
      </w:r>
    </w:p>
    <w:p w14:paraId="34967BFF" w14:textId="3184670F" w:rsidR="008E7E45" w:rsidRDefault="00676B02" w:rsidP="00676B02">
      <w:pPr>
        <w:pStyle w:val="Default"/>
        <w:spacing w:after="120" w:line="276" w:lineRule="auto"/>
        <w:jc w:val="both"/>
        <w:rPr>
          <w:highlight w:val="yellow"/>
          <w:lang w:val="en-US"/>
        </w:rPr>
      </w:pPr>
      <w:r w:rsidRPr="00BD77FC">
        <w:rPr>
          <w:lang w:val="en-US"/>
        </w:rPr>
        <w:t xml:space="preserve">3. </w:t>
      </w:r>
      <w:r w:rsidRPr="00BD77FC">
        <w:rPr>
          <w:i/>
          <w:iCs/>
          <w:lang w:val="en-US"/>
        </w:rPr>
        <w:t xml:space="preserve">Decides also </w:t>
      </w:r>
      <w:r w:rsidRPr="00BD77FC">
        <w:rPr>
          <w:lang w:val="en-US"/>
        </w:rPr>
        <w:t>that the Expert Mechanism</w:t>
      </w:r>
      <w:r w:rsidRPr="008E7E45">
        <w:rPr>
          <w:lang w:val="en-US"/>
        </w:rPr>
        <w:t xml:space="preserve"> shall </w:t>
      </w:r>
      <w:r w:rsidR="008E7E45" w:rsidRPr="008E7E45">
        <w:rPr>
          <w:lang w:val="en-US"/>
        </w:rPr>
        <w:t xml:space="preserve">report at least annually to the Council on its work and keep the Council fully informed of developments on the rights of indigenous peoples, </w:t>
      </w:r>
    </w:p>
    <w:p w14:paraId="2930519B" w14:textId="3F728543" w:rsidR="00E16EC2" w:rsidRPr="002D48B0" w:rsidRDefault="00676B02" w:rsidP="00D010F9">
      <w:pPr>
        <w:pStyle w:val="Default"/>
        <w:spacing w:after="120" w:line="276" w:lineRule="auto"/>
        <w:jc w:val="both"/>
        <w:rPr>
          <w:lang w:val="en-US"/>
        </w:rPr>
      </w:pPr>
      <w:r>
        <w:rPr>
          <w:lang w:val="en-US"/>
        </w:rPr>
        <w:t>4</w:t>
      </w:r>
      <w:r w:rsidR="00F41C69" w:rsidRPr="002D48B0">
        <w:rPr>
          <w:lang w:val="en-US"/>
        </w:rPr>
        <w:t xml:space="preserve">. </w:t>
      </w:r>
      <w:r w:rsidR="00F41C69" w:rsidRPr="002D48B0">
        <w:rPr>
          <w:i/>
          <w:iCs/>
          <w:lang w:val="en-US"/>
        </w:rPr>
        <w:t xml:space="preserve">Further decides </w:t>
      </w:r>
      <w:r w:rsidR="00F41C69" w:rsidRPr="002D48B0">
        <w:rPr>
          <w:lang w:val="en-US"/>
        </w:rPr>
        <w:t xml:space="preserve">that the </w:t>
      </w:r>
      <w:r w:rsidR="0040153C" w:rsidRPr="002D48B0">
        <w:rPr>
          <w:lang w:val="en-US"/>
        </w:rPr>
        <w:t>Expert M</w:t>
      </w:r>
      <w:r w:rsidR="00F41C69" w:rsidRPr="002D48B0">
        <w:rPr>
          <w:lang w:val="en-US"/>
        </w:rPr>
        <w:t xml:space="preserve">echanism shall consist of </w:t>
      </w:r>
      <w:r w:rsidR="00F13A65" w:rsidRPr="002D48B0">
        <w:rPr>
          <w:lang w:val="en-US"/>
        </w:rPr>
        <w:t>seven independent</w:t>
      </w:r>
      <w:r w:rsidR="00F41C69" w:rsidRPr="002D48B0">
        <w:rPr>
          <w:lang w:val="en-US"/>
        </w:rPr>
        <w:t xml:space="preserve"> experts</w:t>
      </w:r>
      <w:r w:rsidR="00F13A65" w:rsidRPr="002D48B0">
        <w:rPr>
          <w:lang w:val="en-US"/>
        </w:rPr>
        <w:t xml:space="preserve"> </w:t>
      </w:r>
      <w:r w:rsidR="008E7E45">
        <w:rPr>
          <w:lang w:val="en-US"/>
        </w:rPr>
        <w:t>one from</w:t>
      </w:r>
      <w:r w:rsidR="008E7E45" w:rsidRPr="002D48B0">
        <w:rPr>
          <w:lang w:val="en-US"/>
        </w:rPr>
        <w:t xml:space="preserve"> </w:t>
      </w:r>
      <w:r w:rsidR="00F13A65" w:rsidRPr="002D48B0">
        <w:rPr>
          <w:lang w:val="en-US"/>
        </w:rPr>
        <w:t>each of the seven indigenous socio-cultural regions</w:t>
      </w:r>
      <w:r w:rsidR="00F41C69" w:rsidRPr="002D48B0">
        <w:rPr>
          <w:lang w:val="en-US"/>
        </w:rPr>
        <w:t>,</w:t>
      </w:r>
      <w:r w:rsidR="00DF586E" w:rsidRPr="00DF586E">
        <w:rPr>
          <w:rStyle w:val="Refdenotaalpie"/>
          <w:vertAlign w:val="superscript"/>
          <w:lang w:val="en-US"/>
        </w:rPr>
        <w:footnoteReference w:id="2"/>
      </w:r>
      <w:r w:rsidR="00F41C69" w:rsidRPr="002D48B0">
        <w:rPr>
          <w:lang w:val="en-US"/>
        </w:rPr>
        <w:t xml:space="preserve"> the selection of which shall be carried out in accordance with the procedure </w:t>
      </w:r>
      <w:r w:rsidR="00A422DF">
        <w:rPr>
          <w:lang w:val="en-US"/>
        </w:rPr>
        <w:t xml:space="preserve">and criteria for nominating, selecting and appointing mandate holders </w:t>
      </w:r>
      <w:r w:rsidR="00F41C69" w:rsidRPr="002D48B0">
        <w:rPr>
          <w:lang w:val="en-US"/>
        </w:rPr>
        <w:t xml:space="preserve">established in paragraphs 39 to 53 of the annex to Council </w:t>
      </w:r>
      <w:r w:rsidR="002D48B0">
        <w:rPr>
          <w:lang w:val="en-US"/>
        </w:rPr>
        <w:t>resolution 5/1 of 18 June 2007;</w:t>
      </w:r>
      <w:r w:rsidR="00D14356">
        <w:rPr>
          <w:lang w:val="en-US"/>
        </w:rPr>
        <w:t xml:space="preserve"> </w:t>
      </w:r>
    </w:p>
    <w:p w14:paraId="0651A48F" w14:textId="7ACC46A3" w:rsidR="006E7131" w:rsidRPr="006E7131" w:rsidRDefault="006E7131" w:rsidP="006E7131">
      <w:pPr>
        <w:pStyle w:val="Default"/>
        <w:spacing w:after="120" w:line="276" w:lineRule="auto"/>
        <w:jc w:val="both"/>
        <w:rPr>
          <w:lang w:val="en-US"/>
        </w:rPr>
      </w:pPr>
      <w:r>
        <w:rPr>
          <w:lang w:val="en-US"/>
        </w:rPr>
        <w:t>5</w:t>
      </w:r>
      <w:r w:rsidRPr="006E7131">
        <w:rPr>
          <w:lang w:val="en-US"/>
        </w:rPr>
        <w:t xml:space="preserve">. </w:t>
      </w:r>
      <w:r>
        <w:rPr>
          <w:i/>
          <w:lang w:val="en-US"/>
        </w:rPr>
        <w:t>Also d</w:t>
      </w:r>
      <w:r w:rsidRPr="006E7131">
        <w:rPr>
          <w:i/>
          <w:lang w:val="en-US"/>
        </w:rPr>
        <w:t>ecides</w:t>
      </w:r>
      <w:r w:rsidRPr="006E7131">
        <w:rPr>
          <w:lang w:val="en-US"/>
        </w:rPr>
        <w:t xml:space="preserve"> to introduce staggered terms for the membership of the Expert Mechanism, considering the need to secure continuity in it’s functioning;</w:t>
      </w:r>
    </w:p>
    <w:p w14:paraId="19986A7F" w14:textId="087157DA" w:rsidR="008E7E45" w:rsidRPr="002D48B0" w:rsidRDefault="006E7131" w:rsidP="00D010F9">
      <w:pPr>
        <w:pStyle w:val="Default"/>
        <w:spacing w:after="120" w:line="276" w:lineRule="auto"/>
        <w:jc w:val="both"/>
        <w:rPr>
          <w:lang w:val="en-US"/>
        </w:rPr>
      </w:pPr>
      <w:r>
        <w:rPr>
          <w:lang w:val="en-US"/>
        </w:rPr>
        <w:t>6</w:t>
      </w:r>
      <w:r w:rsidR="00F41C69" w:rsidRPr="002D48B0">
        <w:rPr>
          <w:lang w:val="en-US"/>
        </w:rPr>
        <w:t xml:space="preserve">. </w:t>
      </w:r>
      <w:r w:rsidR="00F41C69" w:rsidRPr="002D48B0">
        <w:rPr>
          <w:i/>
          <w:iCs/>
          <w:lang w:val="en-US"/>
        </w:rPr>
        <w:t xml:space="preserve">Strongly recommends </w:t>
      </w:r>
      <w:r w:rsidR="00F41C69" w:rsidRPr="002D48B0">
        <w:rPr>
          <w:lang w:val="en-US"/>
        </w:rPr>
        <w:t xml:space="preserve">that, in the selection and appointment process, the </w:t>
      </w:r>
      <w:r w:rsidR="003A27EE" w:rsidRPr="002D48B0">
        <w:rPr>
          <w:lang w:val="en-US"/>
        </w:rPr>
        <w:t xml:space="preserve">Human Rights </w:t>
      </w:r>
      <w:r w:rsidR="00F41C69" w:rsidRPr="002D48B0">
        <w:rPr>
          <w:lang w:val="en-US"/>
        </w:rPr>
        <w:t>Council give</w:t>
      </w:r>
      <w:r w:rsidR="003A27EE" w:rsidRPr="002D48B0">
        <w:rPr>
          <w:lang w:val="en-US"/>
        </w:rPr>
        <w:t>s</w:t>
      </w:r>
      <w:r w:rsidR="00F41C69" w:rsidRPr="002D48B0">
        <w:rPr>
          <w:lang w:val="en-US"/>
        </w:rPr>
        <w:t xml:space="preserve"> due regard to</w:t>
      </w:r>
      <w:r w:rsidR="001405C1" w:rsidRPr="002D48B0">
        <w:rPr>
          <w:lang w:val="en-US"/>
        </w:rPr>
        <w:t xml:space="preserve"> </w:t>
      </w:r>
      <w:r w:rsidR="00A27C1B" w:rsidRPr="002D48B0">
        <w:rPr>
          <w:lang w:val="en-US"/>
        </w:rPr>
        <w:t xml:space="preserve">the recognized competence and experience on </w:t>
      </w:r>
      <w:r w:rsidR="00382595">
        <w:rPr>
          <w:lang w:val="en-US"/>
        </w:rPr>
        <w:t>the rights of indigenous peoples</w:t>
      </w:r>
      <w:r w:rsidR="00A27C1B" w:rsidRPr="002D48B0">
        <w:rPr>
          <w:lang w:val="en-US"/>
        </w:rPr>
        <w:t>, experts of indigenous origin, and gender balance</w:t>
      </w:r>
      <w:r w:rsidR="00C85532" w:rsidRPr="002D48B0">
        <w:rPr>
          <w:lang w:val="en-US"/>
        </w:rPr>
        <w:t xml:space="preserve">; </w:t>
      </w:r>
    </w:p>
    <w:p w14:paraId="0F7816F2" w14:textId="49AAFC14" w:rsidR="0000532F" w:rsidRPr="002D48B0" w:rsidRDefault="006E7131" w:rsidP="00D010F9">
      <w:pPr>
        <w:pStyle w:val="Default"/>
        <w:spacing w:after="120" w:line="276" w:lineRule="auto"/>
        <w:jc w:val="both"/>
        <w:rPr>
          <w:lang w:val="en-US"/>
        </w:rPr>
      </w:pPr>
      <w:r>
        <w:rPr>
          <w:lang w:val="en-US"/>
        </w:rPr>
        <w:t>7</w:t>
      </w:r>
      <w:r w:rsidR="00F41C69" w:rsidRPr="002D48B0">
        <w:rPr>
          <w:lang w:val="en-US"/>
        </w:rPr>
        <w:t xml:space="preserve">. </w:t>
      </w:r>
      <w:proofErr w:type="gramStart"/>
      <w:r>
        <w:rPr>
          <w:i/>
          <w:lang w:val="en-US"/>
        </w:rPr>
        <w:t>D</w:t>
      </w:r>
      <w:r w:rsidR="00F41C69" w:rsidRPr="006E7131">
        <w:rPr>
          <w:i/>
          <w:lang w:val="en-US"/>
        </w:rPr>
        <w:t>ecides</w:t>
      </w:r>
      <w:proofErr w:type="gramEnd"/>
      <w:r w:rsidR="00F41C69" w:rsidRPr="006E7131">
        <w:rPr>
          <w:lang w:val="en-US"/>
        </w:rPr>
        <w:t xml:space="preserve"> </w:t>
      </w:r>
      <w:r w:rsidR="00F41C69" w:rsidRPr="002D48B0">
        <w:rPr>
          <w:lang w:val="en-US"/>
        </w:rPr>
        <w:t xml:space="preserve">that the members of the </w:t>
      </w:r>
      <w:r w:rsidR="00752D20" w:rsidRPr="002D48B0">
        <w:rPr>
          <w:lang w:val="en-US"/>
        </w:rPr>
        <w:t>E</w:t>
      </w:r>
      <w:r w:rsidR="00F41C69" w:rsidRPr="002D48B0">
        <w:rPr>
          <w:lang w:val="en-US"/>
        </w:rPr>
        <w:t xml:space="preserve">xpert </w:t>
      </w:r>
      <w:r w:rsidR="00752D20" w:rsidRPr="002D48B0">
        <w:rPr>
          <w:lang w:val="en-US"/>
        </w:rPr>
        <w:t>M</w:t>
      </w:r>
      <w:r w:rsidR="00F41C69" w:rsidRPr="002D48B0">
        <w:rPr>
          <w:lang w:val="en-US"/>
        </w:rPr>
        <w:t>echanism shall serve for a three-year period and may be re-</w:t>
      </w:r>
      <w:r w:rsidR="0000532F">
        <w:rPr>
          <w:lang w:val="en-US"/>
        </w:rPr>
        <w:t xml:space="preserve">appointed </w:t>
      </w:r>
      <w:r w:rsidR="00F41C69" w:rsidRPr="002D48B0">
        <w:rPr>
          <w:lang w:val="en-US"/>
        </w:rPr>
        <w:t xml:space="preserve">for one additional period; </w:t>
      </w:r>
    </w:p>
    <w:p w14:paraId="252C20D0" w14:textId="19E3246F" w:rsidR="00C664E4" w:rsidRDefault="00001835" w:rsidP="00D010F9">
      <w:pPr>
        <w:pStyle w:val="Default"/>
        <w:spacing w:after="120" w:line="276" w:lineRule="auto"/>
        <w:jc w:val="both"/>
        <w:rPr>
          <w:lang w:val="en-US"/>
        </w:rPr>
      </w:pPr>
      <w:r>
        <w:rPr>
          <w:lang w:val="en-US"/>
        </w:rPr>
        <w:lastRenderedPageBreak/>
        <w:t>8</w:t>
      </w:r>
      <w:r w:rsidR="00D010F9" w:rsidRPr="002D48B0">
        <w:rPr>
          <w:lang w:val="en-US"/>
        </w:rPr>
        <w:t xml:space="preserve">. </w:t>
      </w:r>
      <w:r w:rsidR="006E7131">
        <w:rPr>
          <w:i/>
          <w:iCs/>
          <w:lang w:val="en-US"/>
        </w:rPr>
        <w:t>Also d</w:t>
      </w:r>
      <w:r w:rsidR="00F41C69" w:rsidRPr="002D48B0">
        <w:rPr>
          <w:i/>
          <w:iCs/>
          <w:lang w:val="en-US"/>
        </w:rPr>
        <w:t xml:space="preserve">ecides </w:t>
      </w:r>
      <w:r w:rsidR="00F41C69" w:rsidRPr="002D48B0">
        <w:rPr>
          <w:lang w:val="en-US"/>
        </w:rPr>
        <w:t xml:space="preserve">that, within its mandate, the </w:t>
      </w:r>
      <w:r w:rsidR="00A177FB" w:rsidRPr="002D48B0">
        <w:rPr>
          <w:lang w:val="en-US"/>
        </w:rPr>
        <w:t>E</w:t>
      </w:r>
      <w:r w:rsidR="00F41C69" w:rsidRPr="002D48B0">
        <w:rPr>
          <w:lang w:val="en-US"/>
        </w:rPr>
        <w:t xml:space="preserve">xpert </w:t>
      </w:r>
      <w:r w:rsidR="00A177FB" w:rsidRPr="002D48B0">
        <w:rPr>
          <w:lang w:val="en-US"/>
        </w:rPr>
        <w:t>M</w:t>
      </w:r>
      <w:r w:rsidR="00F41C69" w:rsidRPr="002D48B0">
        <w:rPr>
          <w:lang w:val="en-US"/>
        </w:rPr>
        <w:t xml:space="preserve">echanism </w:t>
      </w:r>
      <w:r w:rsidR="00A177FB" w:rsidRPr="002D48B0">
        <w:rPr>
          <w:lang w:val="en-US"/>
        </w:rPr>
        <w:t xml:space="preserve">shall </w:t>
      </w:r>
      <w:r w:rsidR="00F41C69" w:rsidRPr="002D48B0">
        <w:rPr>
          <w:lang w:val="en-US"/>
        </w:rPr>
        <w:t>determine its own methods of work</w:t>
      </w:r>
      <w:r w:rsidR="00C713C9" w:rsidRPr="002D48B0">
        <w:rPr>
          <w:lang w:val="en-US"/>
        </w:rPr>
        <w:t xml:space="preserve">, </w:t>
      </w:r>
      <w:r w:rsidR="00F41C69" w:rsidRPr="002D48B0">
        <w:rPr>
          <w:lang w:val="en-US"/>
        </w:rPr>
        <w:t xml:space="preserve">although the </w:t>
      </w:r>
      <w:r w:rsidR="00A177FB" w:rsidRPr="002D48B0">
        <w:rPr>
          <w:lang w:val="en-US"/>
        </w:rPr>
        <w:t>E</w:t>
      </w:r>
      <w:r w:rsidR="00F41C69" w:rsidRPr="002D48B0">
        <w:rPr>
          <w:lang w:val="en-US"/>
        </w:rPr>
        <w:t xml:space="preserve">xpert </w:t>
      </w:r>
      <w:r w:rsidR="00A177FB" w:rsidRPr="002D48B0">
        <w:rPr>
          <w:lang w:val="en-US"/>
        </w:rPr>
        <w:t xml:space="preserve">Mechanism </w:t>
      </w:r>
      <w:r w:rsidR="00F41C69" w:rsidRPr="002D48B0">
        <w:rPr>
          <w:lang w:val="en-US"/>
        </w:rPr>
        <w:t xml:space="preserve">shall not adopt resolutions or decisions; </w:t>
      </w:r>
    </w:p>
    <w:p w14:paraId="05849A37" w14:textId="33D4E72F" w:rsidR="00300503" w:rsidRDefault="00001835" w:rsidP="00D010F9">
      <w:pPr>
        <w:pStyle w:val="Default"/>
        <w:spacing w:after="120" w:line="276" w:lineRule="auto"/>
        <w:jc w:val="both"/>
        <w:rPr>
          <w:lang w:val="en-US"/>
        </w:rPr>
      </w:pPr>
      <w:r w:rsidRPr="00001835">
        <w:rPr>
          <w:lang w:val="en-US"/>
        </w:rPr>
        <w:t>9</w:t>
      </w:r>
      <w:r w:rsidR="002E1A8F" w:rsidRPr="00001835">
        <w:rPr>
          <w:lang w:val="en-US"/>
        </w:rPr>
        <w:t xml:space="preserve">. </w:t>
      </w:r>
      <w:r w:rsidR="006E7131" w:rsidRPr="00001835">
        <w:rPr>
          <w:i/>
          <w:iCs/>
          <w:lang w:val="en-US"/>
        </w:rPr>
        <w:t>Further d</w:t>
      </w:r>
      <w:r w:rsidR="002E1A8F" w:rsidRPr="00001835">
        <w:rPr>
          <w:i/>
          <w:iCs/>
          <w:lang w:val="en-US"/>
        </w:rPr>
        <w:t xml:space="preserve">ecides </w:t>
      </w:r>
      <w:r w:rsidR="002E1A8F" w:rsidRPr="00001835">
        <w:rPr>
          <w:lang w:val="en-US"/>
        </w:rPr>
        <w:t xml:space="preserve">that, within its mandate, the Expert Mechanism may </w:t>
      </w:r>
      <w:r w:rsidR="00655DC9" w:rsidRPr="00001835">
        <w:rPr>
          <w:lang w:val="en-US"/>
        </w:rPr>
        <w:t xml:space="preserve">seek and receive information from all relevant sources, as necessary to </w:t>
      </w:r>
      <w:r w:rsidR="002E1A8F" w:rsidRPr="00001835">
        <w:rPr>
          <w:lang w:val="en-US"/>
        </w:rPr>
        <w:t>fulfill its mandate;</w:t>
      </w:r>
    </w:p>
    <w:p w14:paraId="15F3B969" w14:textId="1DC84343" w:rsidR="0090450E" w:rsidRDefault="00001835" w:rsidP="00B10F0F">
      <w:pPr>
        <w:spacing w:after="120" w:line="276" w:lineRule="auto"/>
        <w:jc w:val="both"/>
        <w:rPr>
          <w:rFonts w:ascii="Times New Roman" w:hAnsi="Times New Roman" w:cs="Times New Roman"/>
          <w:sz w:val="24"/>
          <w:szCs w:val="24"/>
        </w:rPr>
      </w:pPr>
      <w:r>
        <w:rPr>
          <w:rFonts w:ascii="Times New Roman" w:hAnsi="Times New Roman" w:cs="Times New Roman"/>
          <w:color w:val="000000"/>
          <w:sz w:val="24"/>
          <w:szCs w:val="24"/>
        </w:rPr>
        <w:t>10</w:t>
      </w:r>
      <w:r w:rsidR="002E1A8F">
        <w:rPr>
          <w:rFonts w:ascii="Times New Roman" w:hAnsi="Times New Roman" w:cs="Times New Roman"/>
          <w:color w:val="000000"/>
          <w:sz w:val="24"/>
          <w:szCs w:val="24"/>
        </w:rPr>
        <w:t xml:space="preserve">. </w:t>
      </w:r>
      <w:r w:rsidRPr="00001835">
        <w:rPr>
          <w:rFonts w:ascii="Times New Roman" w:hAnsi="Times New Roman" w:cs="Times New Roman"/>
          <w:i/>
          <w:color w:val="000000"/>
          <w:sz w:val="24"/>
          <w:szCs w:val="24"/>
        </w:rPr>
        <w:t>Decides</w:t>
      </w:r>
      <w:r>
        <w:rPr>
          <w:rFonts w:ascii="Times New Roman" w:hAnsi="Times New Roman" w:cs="Times New Roman"/>
          <w:color w:val="000000"/>
          <w:sz w:val="24"/>
          <w:szCs w:val="24"/>
        </w:rPr>
        <w:t xml:space="preserve"> that, within its mandate, the Expert Mechanism shall c</w:t>
      </w:r>
      <w:r w:rsidR="002E1A8F" w:rsidRPr="00780040">
        <w:rPr>
          <w:rFonts w:ascii="Times New Roman" w:hAnsi="Times New Roman" w:cs="Times New Roman"/>
          <w:sz w:val="24"/>
          <w:szCs w:val="24"/>
        </w:rPr>
        <w:t>oordinate its work and further strengthen its participation, engagement and cooperation, as appropriate, with the United Nations Permanent Forum on Indigenous Issues, the United Nations Special Rapporteur on the Rights of Indigenous Peoples</w:t>
      </w:r>
      <w:r w:rsidR="0090450E">
        <w:rPr>
          <w:rFonts w:ascii="Times New Roman" w:hAnsi="Times New Roman" w:cs="Times New Roman"/>
          <w:sz w:val="24"/>
          <w:szCs w:val="24"/>
        </w:rPr>
        <w:t>,</w:t>
      </w:r>
      <w:r w:rsidR="002E1A8F" w:rsidRPr="00780040">
        <w:rPr>
          <w:rFonts w:ascii="Times New Roman" w:hAnsi="Times New Roman" w:cs="Times New Roman"/>
          <w:sz w:val="24"/>
          <w:szCs w:val="24"/>
        </w:rPr>
        <w:t xml:space="preserve"> </w:t>
      </w:r>
      <w:r w:rsidR="0090450E" w:rsidRPr="0090450E">
        <w:rPr>
          <w:rFonts w:ascii="Times New Roman" w:hAnsi="Times New Roman" w:cs="Times New Roman"/>
          <w:sz w:val="24"/>
          <w:szCs w:val="24"/>
        </w:rPr>
        <w:t xml:space="preserve">Voluntary Fund for Indigenous Peoples </w:t>
      </w:r>
      <w:r w:rsidR="002E1A8F" w:rsidRPr="00780040">
        <w:rPr>
          <w:rFonts w:ascii="Times New Roman" w:hAnsi="Times New Roman" w:cs="Times New Roman"/>
          <w:sz w:val="24"/>
          <w:szCs w:val="24"/>
        </w:rPr>
        <w:t xml:space="preserve">and other United Nations bodies and processes; </w:t>
      </w:r>
    </w:p>
    <w:p w14:paraId="2B67121A" w14:textId="669584AC" w:rsidR="002E1A8F" w:rsidRPr="00001835" w:rsidRDefault="00001835" w:rsidP="002E1A8F">
      <w:pPr>
        <w:spacing w:after="120" w:line="276" w:lineRule="auto"/>
        <w:jc w:val="both"/>
        <w:rPr>
          <w:rFonts w:ascii="Times New Roman" w:hAnsi="Times New Roman" w:cs="Times New Roman"/>
          <w:sz w:val="24"/>
          <w:szCs w:val="24"/>
        </w:rPr>
      </w:pPr>
      <w:r w:rsidRPr="00001835">
        <w:rPr>
          <w:rFonts w:ascii="Times New Roman" w:hAnsi="Times New Roman" w:cs="Times New Roman"/>
          <w:sz w:val="24"/>
          <w:szCs w:val="24"/>
        </w:rPr>
        <w:t>11</w:t>
      </w:r>
      <w:r w:rsidR="002E1A8F" w:rsidRPr="00001835">
        <w:rPr>
          <w:rFonts w:ascii="Times New Roman" w:hAnsi="Times New Roman" w:cs="Times New Roman"/>
          <w:sz w:val="24"/>
          <w:szCs w:val="24"/>
        </w:rPr>
        <w:t>.</w:t>
      </w:r>
      <w:r w:rsidR="002E1A8F" w:rsidRPr="00001835">
        <w:rPr>
          <w:rFonts w:ascii="Times New Roman" w:hAnsi="Times New Roman" w:cs="Times New Roman"/>
          <w:i/>
          <w:sz w:val="24"/>
          <w:szCs w:val="24"/>
        </w:rPr>
        <w:t xml:space="preserve"> </w:t>
      </w:r>
      <w:r w:rsidRPr="00001835">
        <w:rPr>
          <w:rFonts w:ascii="Times New Roman" w:hAnsi="Times New Roman" w:cs="Times New Roman"/>
          <w:i/>
          <w:sz w:val="24"/>
          <w:szCs w:val="24"/>
        </w:rPr>
        <w:t>Encourages</w:t>
      </w:r>
      <w:r w:rsidR="002E1A8F" w:rsidRPr="00001835">
        <w:rPr>
          <w:rFonts w:ascii="Times New Roman" w:hAnsi="Times New Roman" w:cs="Times New Roman"/>
          <w:sz w:val="24"/>
          <w:szCs w:val="24"/>
        </w:rPr>
        <w:t xml:space="preserve"> that the Expert Mechanism shall enhance its </w:t>
      </w:r>
      <w:r w:rsidR="00BE2604" w:rsidRPr="00001835">
        <w:rPr>
          <w:rFonts w:ascii="Times New Roman" w:hAnsi="Times New Roman" w:cs="Times New Roman"/>
          <w:sz w:val="24"/>
          <w:szCs w:val="24"/>
        </w:rPr>
        <w:t>engagement</w:t>
      </w:r>
      <w:r w:rsidR="002E1A8F" w:rsidRPr="00001835">
        <w:rPr>
          <w:rFonts w:ascii="Times New Roman" w:hAnsi="Times New Roman" w:cs="Times New Roman"/>
          <w:sz w:val="24"/>
          <w:szCs w:val="24"/>
        </w:rPr>
        <w:t xml:space="preserve"> with National Human Rights Institutions and that such </w:t>
      </w:r>
      <w:r w:rsidRPr="00001835">
        <w:rPr>
          <w:rFonts w:ascii="Times New Roman" w:hAnsi="Times New Roman" w:cs="Times New Roman"/>
          <w:sz w:val="24"/>
          <w:szCs w:val="24"/>
        </w:rPr>
        <w:t>engagement</w:t>
      </w:r>
      <w:r w:rsidR="002E1A8F" w:rsidRPr="00001835">
        <w:rPr>
          <w:rFonts w:ascii="Times New Roman" w:hAnsi="Times New Roman" w:cs="Times New Roman"/>
          <w:sz w:val="24"/>
          <w:szCs w:val="24"/>
        </w:rPr>
        <w:t xml:space="preserve"> should be in accordance with the mandates of each National Human Rights Institution;</w:t>
      </w:r>
    </w:p>
    <w:p w14:paraId="1D24A066" w14:textId="58A86A41" w:rsidR="00001835" w:rsidRPr="002D48B0" w:rsidRDefault="002E1A8F" w:rsidP="00D010F9">
      <w:pPr>
        <w:pStyle w:val="Default"/>
        <w:spacing w:after="120" w:line="276" w:lineRule="auto"/>
        <w:jc w:val="both"/>
        <w:rPr>
          <w:lang w:val="en-US"/>
        </w:rPr>
      </w:pPr>
      <w:r>
        <w:rPr>
          <w:lang w:val="en-US"/>
        </w:rPr>
        <w:t>1</w:t>
      </w:r>
      <w:r w:rsidR="00001835">
        <w:rPr>
          <w:lang w:val="en-US"/>
        </w:rPr>
        <w:t>2</w:t>
      </w:r>
      <w:r w:rsidR="00D010F9" w:rsidRPr="002D48B0">
        <w:rPr>
          <w:lang w:val="en-US"/>
        </w:rPr>
        <w:t>.</w:t>
      </w:r>
      <w:r w:rsidR="00025637" w:rsidRPr="002D48B0">
        <w:rPr>
          <w:lang w:val="en-US"/>
        </w:rPr>
        <w:t xml:space="preserve"> </w:t>
      </w:r>
      <w:r w:rsidR="00025637" w:rsidRPr="002D48B0">
        <w:rPr>
          <w:i/>
          <w:lang w:val="en-US"/>
        </w:rPr>
        <w:t>Decides</w:t>
      </w:r>
      <w:r w:rsidR="00025637" w:rsidRPr="002D48B0">
        <w:rPr>
          <w:lang w:val="en-US"/>
        </w:rPr>
        <w:t xml:space="preserve"> that the Expert Mechanism shall meet annually for </w:t>
      </w:r>
      <w:r w:rsidR="00906680" w:rsidRPr="00BD77FC">
        <w:rPr>
          <w:lang w:val="en-US"/>
        </w:rPr>
        <w:t>up to</w:t>
      </w:r>
      <w:r w:rsidR="00906680" w:rsidRPr="002D48B0">
        <w:rPr>
          <w:lang w:val="en-US"/>
        </w:rPr>
        <w:t xml:space="preserve"> five</w:t>
      </w:r>
      <w:r w:rsidR="00025637" w:rsidRPr="002D48B0">
        <w:rPr>
          <w:lang w:val="en-US"/>
        </w:rPr>
        <w:t xml:space="preserve"> days, and that the sessio</w:t>
      </w:r>
      <w:r w:rsidR="00906680" w:rsidRPr="002D48B0">
        <w:rPr>
          <w:lang w:val="en-US"/>
        </w:rPr>
        <w:t>ns may be a combination of open and</w:t>
      </w:r>
      <w:r w:rsidR="00025637" w:rsidRPr="002D48B0">
        <w:rPr>
          <w:lang w:val="en-US"/>
        </w:rPr>
        <w:t xml:space="preserve"> private</w:t>
      </w:r>
      <w:r w:rsidR="00A27C1B" w:rsidRPr="002D48B0">
        <w:rPr>
          <w:lang w:val="en-US"/>
        </w:rPr>
        <w:t xml:space="preserve"> meetings</w:t>
      </w:r>
      <w:r w:rsidR="00025637" w:rsidRPr="002D48B0">
        <w:rPr>
          <w:lang w:val="en-US"/>
        </w:rPr>
        <w:t>, as deemed required</w:t>
      </w:r>
      <w:r w:rsidR="00906680" w:rsidRPr="002D48B0">
        <w:rPr>
          <w:lang w:val="en-US"/>
        </w:rPr>
        <w:t>;</w:t>
      </w:r>
    </w:p>
    <w:p w14:paraId="5D9EAC77" w14:textId="47C2F458" w:rsidR="0090450E" w:rsidRDefault="002D48B0" w:rsidP="00651367">
      <w:pPr>
        <w:pStyle w:val="Default"/>
        <w:spacing w:after="120" w:line="276" w:lineRule="auto"/>
        <w:jc w:val="both"/>
        <w:rPr>
          <w:lang w:val="en-US"/>
        </w:rPr>
      </w:pPr>
      <w:r w:rsidRPr="002D48B0">
        <w:rPr>
          <w:lang w:val="en-US"/>
        </w:rPr>
        <w:t>1</w:t>
      </w:r>
      <w:r w:rsidR="00001835">
        <w:rPr>
          <w:lang w:val="en-US"/>
        </w:rPr>
        <w:t>3</w:t>
      </w:r>
      <w:r w:rsidRPr="002D48B0">
        <w:rPr>
          <w:lang w:val="en-US"/>
        </w:rPr>
        <w:t xml:space="preserve">. </w:t>
      </w:r>
      <w:r w:rsidRPr="002D48B0">
        <w:rPr>
          <w:i/>
          <w:iCs/>
          <w:lang w:val="en-US"/>
        </w:rPr>
        <w:t xml:space="preserve">Also decides </w:t>
      </w:r>
      <w:r w:rsidRPr="002D48B0">
        <w:rPr>
          <w:lang w:val="en-US"/>
        </w:rPr>
        <w:t xml:space="preserve">that the annual meeting of the Expert Mechanism shall be open to the participation, as observers, of States, United Nations mechanisms, bodies and specialized agencies, funds and programs, intergovernmental organizations, regional organizations and mechanisms in the field of human rights, national human rights institutions and other relevant national bodies, academics and experts on indigenous issues, non-governmental organizations in consultative status with the Economic and Social Council; the meeting shall also be accessible to indigenous persons with disabilities and open to indigenous peoples’ organizations and non-governmental organizations, whose aims and purposes are in conformity with the spirit, purposes and principles of the Charter of the United Nations, based on arrangements, including Economic and Social Council resolution 1996/31 of 25 July 1996, and practices observed by the Commission on Human Rights, through an open and transparent accreditation procedure in accordance with the rules of procedure of the Human Rights Council, which will provide for the timely information on participation and consultation with States concerned; </w:t>
      </w:r>
    </w:p>
    <w:p w14:paraId="6ED78D16" w14:textId="3A046187" w:rsidR="0090450E" w:rsidRDefault="0090450E" w:rsidP="00651367">
      <w:pPr>
        <w:pStyle w:val="Default"/>
        <w:spacing w:after="120" w:line="276" w:lineRule="auto"/>
        <w:jc w:val="both"/>
        <w:rPr>
          <w:lang w:val="en-US"/>
        </w:rPr>
      </w:pPr>
      <w:r w:rsidRPr="002D48B0">
        <w:rPr>
          <w:lang w:val="en-US"/>
        </w:rPr>
        <w:t>1</w:t>
      </w:r>
      <w:r w:rsidR="00AA2DF2">
        <w:rPr>
          <w:lang w:val="en-US"/>
        </w:rPr>
        <w:t>4</w:t>
      </w:r>
      <w:r w:rsidRPr="002D48B0">
        <w:rPr>
          <w:lang w:val="en-US"/>
        </w:rPr>
        <w:t xml:space="preserve">. </w:t>
      </w:r>
      <w:r w:rsidRPr="002D48B0">
        <w:rPr>
          <w:i/>
          <w:lang w:val="en-US"/>
        </w:rPr>
        <w:t>Decides</w:t>
      </w:r>
      <w:r w:rsidRPr="002D48B0">
        <w:rPr>
          <w:lang w:val="en-US"/>
        </w:rPr>
        <w:t xml:space="preserve"> that the Expert Mechanism may also hold inter-sessional </w:t>
      </w:r>
      <w:r>
        <w:rPr>
          <w:lang w:val="en-US"/>
        </w:rPr>
        <w:t xml:space="preserve">meetings and </w:t>
      </w:r>
      <w:r w:rsidRPr="002D48B0">
        <w:rPr>
          <w:lang w:val="en-US"/>
        </w:rPr>
        <w:t>activities</w:t>
      </w:r>
      <w:r>
        <w:rPr>
          <w:lang w:val="en-US"/>
        </w:rPr>
        <w:t xml:space="preserve"> for five days</w:t>
      </w:r>
      <w:r w:rsidR="00001835">
        <w:rPr>
          <w:lang w:val="en-US"/>
        </w:rPr>
        <w:t xml:space="preserve"> per year</w:t>
      </w:r>
      <w:r>
        <w:rPr>
          <w:lang w:val="en-US"/>
        </w:rPr>
        <w:t xml:space="preserve">, and invites the Expert Mechanism to use information and communication technologies to advance their work; </w:t>
      </w:r>
    </w:p>
    <w:p w14:paraId="398A389F" w14:textId="551E461E" w:rsidR="00651367" w:rsidRPr="002D48B0" w:rsidRDefault="002D48B0" w:rsidP="00651367">
      <w:pPr>
        <w:pStyle w:val="Default"/>
        <w:spacing w:after="120" w:line="276" w:lineRule="auto"/>
        <w:jc w:val="both"/>
        <w:rPr>
          <w:lang w:val="en-US"/>
        </w:rPr>
      </w:pPr>
      <w:r w:rsidRPr="002D48B0">
        <w:rPr>
          <w:lang w:val="en-US"/>
        </w:rPr>
        <w:t>1</w:t>
      </w:r>
      <w:r w:rsidR="00AA2DF2">
        <w:rPr>
          <w:lang w:val="en-US"/>
        </w:rPr>
        <w:t>5</w:t>
      </w:r>
      <w:r w:rsidR="00D010F9" w:rsidRPr="002D48B0">
        <w:rPr>
          <w:lang w:val="en-US"/>
        </w:rPr>
        <w:t xml:space="preserve">. </w:t>
      </w:r>
      <w:r w:rsidR="007E7A26" w:rsidRPr="002D48B0">
        <w:rPr>
          <w:i/>
          <w:iCs/>
          <w:lang w:val="en-US"/>
        </w:rPr>
        <w:t>Decides</w:t>
      </w:r>
      <w:r w:rsidR="007E7A26" w:rsidRPr="002D48B0">
        <w:rPr>
          <w:lang w:val="en-US"/>
        </w:rPr>
        <w:t xml:space="preserve">, in order for the expert mechanism to enhance cooperation and avoid duplicating the work of the Special Rapporteur on the </w:t>
      </w:r>
      <w:r w:rsidR="0090450E">
        <w:rPr>
          <w:lang w:val="en-US"/>
        </w:rPr>
        <w:t>rights of</w:t>
      </w:r>
      <w:r w:rsidR="007E7A26" w:rsidRPr="002D48B0">
        <w:rPr>
          <w:lang w:val="en-US"/>
        </w:rPr>
        <w:t xml:space="preserve"> indigenous people and the Permanent Forum, that it shall participate in the activities of the Permanent Forum, invite the Special Rapporteur and a </w:t>
      </w:r>
      <w:r w:rsidR="007E7A26" w:rsidRPr="002D48B0">
        <w:rPr>
          <w:lang w:val="en-US"/>
        </w:rPr>
        <w:lastRenderedPageBreak/>
        <w:t xml:space="preserve">member of the Permanent Forum to attend and contribute to its annual meeting; </w:t>
      </w:r>
    </w:p>
    <w:p w14:paraId="2BCA1D63" w14:textId="0574D115" w:rsidR="00B845EF" w:rsidRDefault="00651367" w:rsidP="00651367">
      <w:pPr>
        <w:pStyle w:val="Default"/>
        <w:spacing w:after="120" w:line="276" w:lineRule="auto"/>
        <w:jc w:val="both"/>
        <w:rPr>
          <w:lang w:val="en-US"/>
        </w:rPr>
      </w:pPr>
      <w:r w:rsidRPr="002D48B0">
        <w:rPr>
          <w:lang w:val="en-US"/>
        </w:rPr>
        <w:t>1</w:t>
      </w:r>
      <w:r w:rsidR="00AA2DF2">
        <w:rPr>
          <w:lang w:val="en-US"/>
        </w:rPr>
        <w:t>6</w:t>
      </w:r>
      <w:r w:rsidRPr="002D48B0">
        <w:rPr>
          <w:lang w:val="en-US"/>
        </w:rPr>
        <w:t xml:space="preserve">. </w:t>
      </w:r>
      <w:r w:rsidR="00AA2DF2">
        <w:rPr>
          <w:i/>
          <w:lang w:val="en-US"/>
        </w:rPr>
        <w:t>Invites</w:t>
      </w:r>
      <w:r w:rsidR="00AA2DF2" w:rsidRPr="002D48B0">
        <w:rPr>
          <w:lang w:val="en-US"/>
        </w:rPr>
        <w:t xml:space="preserve"> </w:t>
      </w:r>
      <w:r w:rsidRPr="002D48B0">
        <w:rPr>
          <w:lang w:val="en-US"/>
        </w:rPr>
        <w:t>the Special procedures of the Human Rights Council</w:t>
      </w:r>
      <w:r w:rsidR="00AA2DF2">
        <w:rPr>
          <w:lang w:val="en-US"/>
        </w:rPr>
        <w:t xml:space="preserve"> </w:t>
      </w:r>
      <w:r w:rsidR="005D051F">
        <w:rPr>
          <w:lang w:val="en-US"/>
        </w:rPr>
        <w:t xml:space="preserve">to </w:t>
      </w:r>
      <w:r w:rsidR="00EA421D" w:rsidRPr="00676B02">
        <w:rPr>
          <w:lang w:val="en-US"/>
        </w:rPr>
        <w:t xml:space="preserve">explore concrete ways </w:t>
      </w:r>
      <w:r w:rsidRPr="002D48B0">
        <w:rPr>
          <w:lang w:val="en-US"/>
        </w:rPr>
        <w:t xml:space="preserve">to coordinate </w:t>
      </w:r>
      <w:r w:rsidR="00EA421D">
        <w:rPr>
          <w:lang w:val="en-US"/>
        </w:rPr>
        <w:t xml:space="preserve">its work </w:t>
      </w:r>
      <w:r w:rsidRPr="002D48B0">
        <w:rPr>
          <w:lang w:val="en-US"/>
        </w:rPr>
        <w:t>with the Expert Mechanism with regard to the rights of indigenous peoples;</w:t>
      </w:r>
      <w:r w:rsidR="005D051F">
        <w:rPr>
          <w:lang w:val="en-US"/>
        </w:rPr>
        <w:t xml:space="preserve"> </w:t>
      </w:r>
    </w:p>
    <w:p w14:paraId="68107D52" w14:textId="0CDA9EA2" w:rsidR="00F41C69" w:rsidRPr="002D48B0" w:rsidRDefault="00C85F9D" w:rsidP="00D010F9">
      <w:pPr>
        <w:pStyle w:val="Default"/>
        <w:spacing w:after="120" w:line="276" w:lineRule="auto"/>
        <w:jc w:val="both"/>
        <w:rPr>
          <w:lang w:val="en-US"/>
        </w:rPr>
      </w:pPr>
      <w:r w:rsidRPr="002D48B0">
        <w:rPr>
          <w:lang w:val="en-US"/>
        </w:rPr>
        <w:t>1</w:t>
      </w:r>
      <w:r w:rsidR="00AA2DF2">
        <w:rPr>
          <w:lang w:val="en-US"/>
        </w:rPr>
        <w:t>7</w:t>
      </w:r>
      <w:r w:rsidR="00F41C69" w:rsidRPr="002D48B0">
        <w:rPr>
          <w:lang w:val="en-US"/>
        </w:rPr>
        <w:t xml:space="preserve">. </w:t>
      </w:r>
      <w:r w:rsidR="00F41C69" w:rsidRPr="002D48B0">
        <w:rPr>
          <w:i/>
          <w:iCs/>
          <w:lang w:val="en-US"/>
        </w:rPr>
        <w:t xml:space="preserve">Requests </w:t>
      </w:r>
      <w:r w:rsidR="00F41C69" w:rsidRPr="002D48B0">
        <w:rPr>
          <w:lang w:val="en-US"/>
        </w:rPr>
        <w:t xml:space="preserve">the Secretary-General and the United Nations High Commissioner for Human Rights to provide all necessary human, technical and financial assistance to the </w:t>
      </w:r>
      <w:r w:rsidR="00752D20" w:rsidRPr="002D48B0">
        <w:rPr>
          <w:lang w:val="en-US"/>
        </w:rPr>
        <w:t>E</w:t>
      </w:r>
      <w:r w:rsidR="00F41C69" w:rsidRPr="002D48B0">
        <w:rPr>
          <w:lang w:val="en-US"/>
        </w:rPr>
        <w:t xml:space="preserve">xpert </w:t>
      </w:r>
      <w:r w:rsidR="00752D20" w:rsidRPr="002D48B0">
        <w:rPr>
          <w:lang w:val="en-US"/>
        </w:rPr>
        <w:t>M</w:t>
      </w:r>
      <w:r w:rsidR="00F41C69" w:rsidRPr="002D48B0">
        <w:rPr>
          <w:lang w:val="en-US"/>
        </w:rPr>
        <w:t xml:space="preserve">echanism for the </w:t>
      </w:r>
      <w:r w:rsidR="00B608DC" w:rsidRPr="002D48B0">
        <w:rPr>
          <w:lang w:val="en-US"/>
        </w:rPr>
        <w:t xml:space="preserve">full and </w:t>
      </w:r>
      <w:r w:rsidR="00F41C69" w:rsidRPr="002D48B0">
        <w:rPr>
          <w:lang w:val="en-US"/>
        </w:rPr>
        <w:t xml:space="preserve">effective fulfilment of its mandate. </w:t>
      </w:r>
    </w:p>
    <w:p w14:paraId="62A3447E" w14:textId="58DC06CC" w:rsidR="00DD38BB" w:rsidRDefault="00DD38BB" w:rsidP="00DD38BB">
      <w:pPr>
        <w:pStyle w:val="Default"/>
        <w:spacing w:after="120" w:line="276" w:lineRule="auto"/>
        <w:jc w:val="center"/>
        <w:rPr>
          <w:lang w:val="en-US"/>
        </w:rPr>
      </w:pPr>
      <w:r>
        <w:rPr>
          <w:lang w:val="en-US"/>
        </w:rPr>
        <w:t>-----</w:t>
      </w:r>
    </w:p>
    <w:p w14:paraId="043727A6" w14:textId="1DA3015A" w:rsidR="005D051F" w:rsidRPr="00C85F9D" w:rsidRDefault="005D051F" w:rsidP="00AA2DF2">
      <w:pPr>
        <w:pStyle w:val="Default"/>
        <w:spacing w:after="120" w:line="276" w:lineRule="auto"/>
        <w:ind w:left="720"/>
        <w:jc w:val="both"/>
        <w:rPr>
          <w:lang w:val="en-US"/>
        </w:rPr>
      </w:pPr>
    </w:p>
    <w:sectPr w:rsidR="005D051F" w:rsidRPr="00C85F9D" w:rsidSect="00EE4AB9">
      <w:headerReference w:type="default" r:id="rId8"/>
      <w:headerReference w:type="first" r:id="rId9"/>
      <w:pgSz w:w="11906" w:h="16838" w:code="9"/>
      <w:pgMar w:top="1440" w:right="2160" w:bottom="1440" w:left="21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BF3A4" w14:textId="77777777" w:rsidR="007A227E" w:rsidRDefault="007A227E" w:rsidP="00DB4EDD">
      <w:pPr>
        <w:spacing w:after="0" w:line="240" w:lineRule="auto"/>
      </w:pPr>
      <w:r>
        <w:separator/>
      </w:r>
    </w:p>
  </w:endnote>
  <w:endnote w:type="continuationSeparator" w:id="0">
    <w:p w14:paraId="1991B9B8" w14:textId="77777777" w:rsidR="007A227E" w:rsidRDefault="007A227E" w:rsidP="00DB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C41F7" w14:textId="77777777" w:rsidR="007A227E" w:rsidRDefault="007A227E" w:rsidP="00DB4EDD">
      <w:pPr>
        <w:spacing w:after="0" w:line="240" w:lineRule="auto"/>
      </w:pPr>
      <w:r>
        <w:separator/>
      </w:r>
    </w:p>
  </w:footnote>
  <w:footnote w:type="continuationSeparator" w:id="0">
    <w:p w14:paraId="706E74BF" w14:textId="77777777" w:rsidR="007A227E" w:rsidRDefault="007A227E" w:rsidP="00DB4EDD">
      <w:pPr>
        <w:spacing w:after="0" w:line="240" w:lineRule="auto"/>
      </w:pPr>
      <w:r>
        <w:continuationSeparator/>
      </w:r>
    </w:p>
  </w:footnote>
  <w:footnote w:id="1">
    <w:p w14:paraId="3C6CC851" w14:textId="1793A76E" w:rsidR="00001835" w:rsidRPr="000E6098" w:rsidRDefault="00001835">
      <w:pPr>
        <w:pStyle w:val="Textonotapie"/>
      </w:pPr>
      <w:r w:rsidRPr="007D679C">
        <w:rPr>
          <w:rStyle w:val="Refdenotaalpie"/>
          <w:vertAlign w:val="superscript"/>
        </w:rPr>
        <w:footnoteRef/>
      </w:r>
      <w:r>
        <w:t xml:space="preserve"> </w:t>
      </w:r>
      <w:r w:rsidRPr="000E6098">
        <w:t xml:space="preserve">A/70/84–E/2015/76. </w:t>
      </w:r>
    </w:p>
  </w:footnote>
  <w:footnote w:id="2">
    <w:p w14:paraId="2F5AFE0E" w14:textId="708F750F" w:rsidR="00001835" w:rsidRPr="000E6098" w:rsidRDefault="00001835">
      <w:pPr>
        <w:pStyle w:val="Textonotapie"/>
      </w:pPr>
      <w:r>
        <w:rPr>
          <w:rStyle w:val="Refdenotaalpie"/>
        </w:rPr>
        <w:footnoteRef/>
      </w:r>
      <w:r>
        <w:t xml:space="preserve"> </w:t>
      </w:r>
      <w:r w:rsidRPr="00DF586E">
        <w:t>The regions are Africa; Asia; Central and South America and the Caribbean; the Arctic; Central and Eastern Europe, Russian Federation, Central Asia and Transcaucasia; North America; and the Pacific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675136"/>
      <w:docPartObj>
        <w:docPartGallery w:val="Page Numbers (Top of Page)"/>
        <w:docPartUnique/>
      </w:docPartObj>
    </w:sdtPr>
    <w:sdtEndPr>
      <w:rPr>
        <w:rFonts w:ascii="Times New Roman" w:hAnsi="Times New Roman" w:cs="Times New Roman"/>
        <w:noProof/>
      </w:rPr>
    </w:sdtEndPr>
    <w:sdtContent>
      <w:p w14:paraId="796788C5" w14:textId="7421C689" w:rsidR="00001835" w:rsidRPr="00EE4AB9" w:rsidRDefault="00001835">
        <w:pPr>
          <w:pStyle w:val="Encabezado"/>
          <w:jc w:val="right"/>
          <w:rPr>
            <w:rFonts w:ascii="Times New Roman" w:hAnsi="Times New Roman" w:cs="Times New Roman"/>
          </w:rPr>
        </w:pPr>
        <w:r w:rsidRPr="00EE4AB9">
          <w:rPr>
            <w:rFonts w:ascii="Times New Roman" w:hAnsi="Times New Roman" w:cs="Times New Roman"/>
          </w:rPr>
          <w:fldChar w:fldCharType="begin"/>
        </w:r>
        <w:r w:rsidRPr="00EE4AB9">
          <w:rPr>
            <w:rFonts w:ascii="Times New Roman" w:hAnsi="Times New Roman" w:cs="Times New Roman"/>
          </w:rPr>
          <w:instrText xml:space="preserve"> PAGE   \* MERGEFORMAT </w:instrText>
        </w:r>
        <w:r w:rsidRPr="00EE4AB9">
          <w:rPr>
            <w:rFonts w:ascii="Times New Roman" w:hAnsi="Times New Roman" w:cs="Times New Roman"/>
          </w:rPr>
          <w:fldChar w:fldCharType="separate"/>
        </w:r>
        <w:r w:rsidR="00BD77FC">
          <w:rPr>
            <w:rFonts w:ascii="Times New Roman" w:hAnsi="Times New Roman" w:cs="Times New Roman"/>
            <w:noProof/>
          </w:rPr>
          <w:t>4</w:t>
        </w:r>
        <w:r w:rsidRPr="00EE4AB9">
          <w:rPr>
            <w:rFonts w:ascii="Times New Roman" w:hAnsi="Times New Roman" w:cs="Times New Roman"/>
            <w:noProof/>
          </w:rPr>
          <w:fldChar w:fldCharType="end"/>
        </w:r>
      </w:p>
    </w:sdtContent>
  </w:sdt>
  <w:p w14:paraId="7E7605A0" w14:textId="5DC89C61" w:rsidR="00001835" w:rsidRPr="00EE4AB9" w:rsidRDefault="00001835" w:rsidP="00EE4A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8C91" w14:textId="2604D852" w:rsidR="00001835" w:rsidRPr="00EE4AB9" w:rsidRDefault="00AA2DF2" w:rsidP="00EE4AB9">
    <w:pPr>
      <w:pStyle w:val="Encabezado"/>
      <w:jc w:val="right"/>
      <w:rPr>
        <w:rFonts w:ascii="Times New Roman" w:hAnsi="Times New Roman" w:cs="Times New Roman"/>
      </w:rPr>
    </w:pPr>
    <w:r>
      <w:rPr>
        <w:rFonts w:ascii="Times New Roman" w:hAnsi="Times New Roman" w:cs="Times New Roman"/>
      </w:rPr>
      <w:t>TABLING VERSION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B6F0A"/>
    <w:multiLevelType w:val="hybridMultilevel"/>
    <w:tmpl w:val="142AD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7157E5"/>
    <w:multiLevelType w:val="hybridMultilevel"/>
    <w:tmpl w:val="142AD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B655B0"/>
    <w:multiLevelType w:val="hybridMultilevel"/>
    <w:tmpl w:val="2062CF52"/>
    <w:lvl w:ilvl="0" w:tplc="CB8EA8E0">
      <w:start w:val="3"/>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4656A9"/>
    <w:multiLevelType w:val="hybridMultilevel"/>
    <w:tmpl w:val="47AE46B0"/>
    <w:lvl w:ilvl="0" w:tplc="C2F6E39A">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A2660"/>
    <w:multiLevelType w:val="hybridMultilevel"/>
    <w:tmpl w:val="F458887C"/>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AF6AEA"/>
    <w:multiLevelType w:val="hybridMultilevel"/>
    <w:tmpl w:val="3426DD2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69"/>
    <w:rsid w:val="00001779"/>
    <w:rsid w:val="00001835"/>
    <w:rsid w:val="0000532F"/>
    <w:rsid w:val="0000770B"/>
    <w:rsid w:val="00007951"/>
    <w:rsid w:val="00007AFB"/>
    <w:rsid w:val="00010458"/>
    <w:rsid w:val="0001086F"/>
    <w:rsid w:val="00010980"/>
    <w:rsid w:val="00011441"/>
    <w:rsid w:val="00013592"/>
    <w:rsid w:val="00014090"/>
    <w:rsid w:val="00015122"/>
    <w:rsid w:val="00015457"/>
    <w:rsid w:val="00015478"/>
    <w:rsid w:val="00016DCA"/>
    <w:rsid w:val="00016E5B"/>
    <w:rsid w:val="000173D2"/>
    <w:rsid w:val="00023A7B"/>
    <w:rsid w:val="00025637"/>
    <w:rsid w:val="000261B7"/>
    <w:rsid w:val="0003100F"/>
    <w:rsid w:val="000320D6"/>
    <w:rsid w:val="000338B0"/>
    <w:rsid w:val="00034937"/>
    <w:rsid w:val="00043E10"/>
    <w:rsid w:val="000471E7"/>
    <w:rsid w:val="00047702"/>
    <w:rsid w:val="000528D0"/>
    <w:rsid w:val="00053312"/>
    <w:rsid w:val="00053E61"/>
    <w:rsid w:val="00054DA2"/>
    <w:rsid w:val="00055150"/>
    <w:rsid w:val="000555EA"/>
    <w:rsid w:val="00056CD1"/>
    <w:rsid w:val="000573E3"/>
    <w:rsid w:val="00061650"/>
    <w:rsid w:val="00062706"/>
    <w:rsid w:val="00064065"/>
    <w:rsid w:val="00064CF5"/>
    <w:rsid w:val="00074ED0"/>
    <w:rsid w:val="0007573B"/>
    <w:rsid w:val="000801B6"/>
    <w:rsid w:val="000845B3"/>
    <w:rsid w:val="00084E50"/>
    <w:rsid w:val="000852DB"/>
    <w:rsid w:val="0008568E"/>
    <w:rsid w:val="000861BC"/>
    <w:rsid w:val="000908F0"/>
    <w:rsid w:val="000926B5"/>
    <w:rsid w:val="000A684A"/>
    <w:rsid w:val="000A6EC3"/>
    <w:rsid w:val="000B078D"/>
    <w:rsid w:val="000B58EB"/>
    <w:rsid w:val="000C1039"/>
    <w:rsid w:val="000C108C"/>
    <w:rsid w:val="000C41B2"/>
    <w:rsid w:val="000D409C"/>
    <w:rsid w:val="000D47AA"/>
    <w:rsid w:val="000D6488"/>
    <w:rsid w:val="000D6C26"/>
    <w:rsid w:val="000D734B"/>
    <w:rsid w:val="000D7392"/>
    <w:rsid w:val="000D751C"/>
    <w:rsid w:val="000E2B3E"/>
    <w:rsid w:val="000E4B19"/>
    <w:rsid w:val="000E4DB4"/>
    <w:rsid w:val="000E6098"/>
    <w:rsid w:val="000E7BB3"/>
    <w:rsid w:val="000F050D"/>
    <w:rsid w:val="000F1E81"/>
    <w:rsid w:val="000F4B53"/>
    <w:rsid w:val="001009D2"/>
    <w:rsid w:val="00100A28"/>
    <w:rsid w:val="00101D35"/>
    <w:rsid w:val="001033C5"/>
    <w:rsid w:val="00105828"/>
    <w:rsid w:val="00105E17"/>
    <w:rsid w:val="00107A92"/>
    <w:rsid w:val="00110D6F"/>
    <w:rsid w:val="00111A08"/>
    <w:rsid w:val="001128B4"/>
    <w:rsid w:val="00114F98"/>
    <w:rsid w:val="0012394A"/>
    <w:rsid w:val="001271FE"/>
    <w:rsid w:val="00132F2A"/>
    <w:rsid w:val="00136071"/>
    <w:rsid w:val="0014026C"/>
    <w:rsid w:val="001405C1"/>
    <w:rsid w:val="00142511"/>
    <w:rsid w:val="001427A1"/>
    <w:rsid w:val="00143A24"/>
    <w:rsid w:val="001474BF"/>
    <w:rsid w:val="0015561D"/>
    <w:rsid w:val="001560C1"/>
    <w:rsid w:val="001563A0"/>
    <w:rsid w:val="0015683E"/>
    <w:rsid w:val="00157894"/>
    <w:rsid w:val="00157953"/>
    <w:rsid w:val="00160AB2"/>
    <w:rsid w:val="00163B1D"/>
    <w:rsid w:val="00164F61"/>
    <w:rsid w:val="001650E3"/>
    <w:rsid w:val="0016608A"/>
    <w:rsid w:val="00167B44"/>
    <w:rsid w:val="001700DB"/>
    <w:rsid w:val="001705C3"/>
    <w:rsid w:val="00172C06"/>
    <w:rsid w:val="00183EED"/>
    <w:rsid w:val="00185C4A"/>
    <w:rsid w:val="001908A2"/>
    <w:rsid w:val="00190F7F"/>
    <w:rsid w:val="00193BC2"/>
    <w:rsid w:val="00196347"/>
    <w:rsid w:val="001A0383"/>
    <w:rsid w:val="001A16D0"/>
    <w:rsid w:val="001A2522"/>
    <w:rsid w:val="001A33B1"/>
    <w:rsid w:val="001A371C"/>
    <w:rsid w:val="001A3A80"/>
    <w:rsid w:val="001A6974"/>
    <w:rsid w:val="001B1688"/>
    <w:rsid w:val="001B6982"/>
    <w:rsid w:val="001B6E20"/>
    <w:rsid w:val="001B7C34"/>
    <w:rsid w:val="001C023A"/>
    <w:rsid w:val="001C4F78"/>
    <w:rsid w:val="001C61E3"/>
    <w:rsid w:val="001C6CBE"/>
    <w:rsid w:val="001D0F99"/>
    <w:rsid w:val="001D131B"/>
    <w:rsid w:val="001D1635"/>
    <w:rsid w:val="001D3651"/>
    <w:rsid w:val="001D3BE5"/>
    <w:rsid w:val="001D4705"/>
    <w:rsid w:val="001D4D5A"/>
    <w:rsid w:val="001D5076"/>
    <w:rsid w:val="001D541D"/>
    <w:rsid w:val="001D60B9"/>
    <w:rsid w:val="001D6DA9"/>
    <w:rsid w:val="001D7E77"/>
    <w:rsid w:val="001E0854"/>
    <w:rsid w:val="001E0DEC"/>
    <w:rsid w:val="001E5958"/>
    <w:rsid w:val="001F7173"/>
    <w:rsid w:val="002020E9"/>
    <w:rsid w:val="002033AC"/>
    <w:rsid w:val="00205136"/>
    <w:rsid w:val="00205AB6"/>
    <w:rsid w:val="00206308"/>
    <w:rsid w:val="0021186E"/>
    <w:rsid w:val="002118BB"/>
    <w:rsid w:val="00211DC3"/>
    <w:rsid w:val="002132CA"/>
    <w:rsid w:val="002137A8"/>
    <w:rsid w:val="00214076"/>
    <w:rsid w:val="00214E36"/>
    <w:rsid w:val="00216405"/>
    <w:rsid w:val="002166B8"/>
    <w:rsid w:val="002166DF"/>
    <w:rsid w:val="0021775E"/>
    <w:rsid w:val="00221DD0"/>
    <w:rsid w:val="002237B6"/>
    <w:rsid w:val="00225AD1"/>
    <w:rsid w:val="00226AA8"/>
    <w:rsid w:val="002336B4"/>
    <w:rsid w:val="00235665"/>
    <w:rsid w:val="00235B7D"/>
    <w:rsid w:val="002366DD"/>
    <w:rsid w:val="0023731E"/>
    <w:rsid w:val="0023793A"/>
    <w:rsid w:val="0024258C"/>
    <w:rsid w:val="002457CE"/>
    <w:rsid w:val="0024795C"/>
    <w:rsid w:val="00247C5B"/>
    <w:rsid w:val="00251855"/>
    <w:rsid w:val="00251AA2"/>
    <w:rsid w:val="00253646"/>
    <w:rsid w:val="00254404"/>
    <w:rsid w:val="0025514A"/>
    <w:rsid w:val="00256972"/>
    <w:rsid w:val="0025788B"/>
    <w:rsid w:val="00272EDA"/>
    <w:rsid w:val="00275D0E"/>
    <w:rsid w:val="0027641E"/>
    <w:rsid w:val="00277A6A"/>
    <w:rsid w:val="00280C91"/>
    <w:rsid w:val="002826EE"/>
    <w:rsid w:val="002832FA"/>
    <w:rsid w:val="00290CB7"/>
    <w:rsid w:val="002A26DF"/>
    <w:rsid w:val="002A7594"/>
    <w:rsid w:val="002A77A5"/>
    <w:rsid w:val="002B0DED"/>
    <w:rsid w:val="002B2124"/>
    <w:rsid w:val="002B2649"/>
    <w:rsid w:val="002B2DF7"/>
    <w:rsid w:val="002B46E9"/>
    <w:rsid w:val="002B47B4"/>
    <w:rsid w:val="002B611E"/>
    <w:rsid w:val="002B7409"/>
    <w:rsid w:val="002C3659"/>
    <w:rsid w:val="002C4F3A"/>
    <w:rsid w:val="002C58B2"/>
    <w:rsid w:val="002C7951"/>
    <w:rsid w:val="002D48B0"/>
    <w:rsid w:val="002D4BBC"/>
    <w:rsid w:val="002D6AB9"/>
    <w:rsid w:val="002D71A8"/>
    <w:rsid w:val="002E1A8F"/>
    <w:rsid w:val="002E52EE"/>
    <w:rsid w:val="002E5629"/>
    <w:rsid w:val="002E6291"/>
    <w:rsid w:val="002E6C0E"/>
    <w:rsid w:val="002F0D64"/>
    <w:rsid w:val="002F5AC0"/>
    <w:rsid w:val="00300503"/>
    <w:rsid w:val="00303E36"/>
    <w:rsid w:val="003042EF"/>
    <w:rsid w:val="00310052"/>
    <w:rsid w:val="00310217"/>
    <w:rsid w:val="003113FE"/>
    <w:rsid w:val="003147E8"/>
    <w:rsid w:val="00315901"/>
    <w:rsid w:val="0032475A"/>
    <w:rsid w:val="00327203"/>
    <w:rsid w:val="003446A9"/>
    <w:rsid w:val="00345E11"/>
    <w:rsid w:val="00346842"/>
    <w:rsid w:val="0035131E"/>
    <w:rsid w:val="003542A4"/>
    <w:rsid w:val="00362D24"/>
    <w:rsid w:val="00363235"/>
    <w:rsid w:val="003653AD"/>
    <w:rsid w:val="00367F89"/>
    <w:rsid w:val="00374505"/>
    <w:rsid w:val="003746AC"/>
    <w:rsid w:val="003817A4"/>
    <w:rsid w:val="0038234B"/>
    <w:rsid w:val="00382451"/>
    <w:rsid w:val="00382595"/>
    <w:rsid w:val="00383353"/>
    <w:rsid w:val="00384F45"/>
    <w:rsid w:val="0038708C"/>
    <w:rsid w:val="003939FF"/>
    <w:rsid w:val="00393B7A"/>
    <w:rsid w:val="00393FA2"/>
    <w:rsid w:val="00397DDF"/>
    <w:rsid w:val="003A27EE"/>
    <w:rsid w:val="003A341D"/>
    <w:rsid w:val="003A381A"/>
    <w:rsid w:val="003A5497"/>
    <w:rsid w:val="003A586D"/>
    <w:rsid w:val="003A5FCA"/>
    <w:rsid w:val="003B0E7F"/>
    <w:rsid w:val="003B4119"/>
    <w:rsid w:val="003B4E4A"/>
    <w:rsid w:val="003B5CEC"/>
    <w:rsid w:val="003B5D49"/>
    <w:rsid w:val="003B627E"/>
    <w:rsid w:val="003C448F"/>
    <w:rsid w:val="003C4747"/>
    <w:rsid w:val="003C5D61"/>
    <w:rsid w:val="003C72D3"/>
    <w:rsid w:val="003C7A3C"/>
    <w:rsid w:val="003D0628"/>
    <w:rsid w:val="003D7EDA"/>
    <w:rsid w:val="003E00B5"/>
    <w:rsid w:val="003E11A3"/>
    <w:rsid w:val="003E16D6"/>
    <w:rsid w:val="003E1754"/>
    <w:rsid w:val="003E380B"/>
    <w:rsid w:val="003E43CA"/>
    <w:rsid w:val="003E62E8"/>
    <w:rsid w:val="003E7B90"/>
    <w:rsid w:val="003F0170"/>
    <w:rsid w:val="003F05FD"/>
    <w:rsid w:val="003F266C"/>
    <w:rsid w:val="003F2948"/>
    <w:rsid w:val="003F2ED0"/>
    <w:rsid w:val="003F30C4"/>
    <w:rsid w:val="003F3747"/>
    <w:rsid w:val="003F5130"/>
    <w:rsid w:val="003F5DE2"/>
    <w:rsid w:val="0040153C"/>
    <w:rsid w:val="00402EE6"/>
    <w:rsid w:val="00404C99"/>
    <w:rsid w:val="00406ACF"/>
    <w:rsid w:val="00410B9D"/>
    <w:rsid w:val="004120EC"/>
    <w:rsid w:val="00414133"/>
    <w:rsid w:val="00414E37"/>
    <w:rsid w:val="004173CE"/>
    <w:rsid w:val="00420278"/>
    <w:rsid w:val="00423747"/>
    <w:rsid w:val="00423CE6"/>
    <w:rsid w:val="004245D2"/>
    <w:rsid w:val="00425E5C"/>
    <w:rsid w:val="0042623F"/>
    <w:rsid w:val="00426AA4"/>
    <w:rsid w:val="00427F68"/>
    <w:rsid w:val="0043059E"/>
    <w:rsid w:val="00430F8C"/>
    <w:rsid w:val="004313A7"/>
    <w:rsid w:val="004313E4"/>
    <w:rsid w:val="00431437"/>
    <w:rsid w:val="0043182A"/>
    <w:rsid w:val="00440080"/>
    <w:rsid w:val="00441999"/>
    <w:rsid w:val="00442170"/>
    <w:rsid w:val="0044368F"/>
    <w:rsid w:val="00444EE6"/>
    <w:rsid w:val="00452CE6"/>
    <w:rsid w:val="00460144"/>
    <w:rsid w:val="00460982"/>
    <w:rsid w:val="00462031"/>
    <w:rsid w:val="004622AA"/>
    <w:rsid w:val="00463F61"/>
    <w:rsid w:val="00464C64"/>
    <w:rsid w:val="00465E2E"/>
    <w:rsid w:val="004770F6"/>
    <w:rsid w:val="00480EEF"/>
    <w:rsid w:val="0048366A"/>
    <w:rsid w:val="004837D0"/>
    <w:rsid w:val="00484B09"/>
    <w:rsid w:val="004868B9"/>
    <w:rsid w:val="00494182"/>
    <w:rsid w:val="00495EFA"/>
    <w:rsid w:val="004967B4"/>
    <w:rsid w:val="004967EB"/>
    <w:rsid w:val="00496CA4"/>
    <w:rsid w:val="004A12EC"/>
    <w:rsid w:val="004A19A3"/>
    <w:rsid w:val="004A1AE6"/>
    <w:rsid w:val="004A376C"/>
    <w:rsid w:val="004A4550"/>
    <w:rsid w:val="004A73AF"/>
    <w:rsid w:val="004A7A20"/>
    <w:rsid w:val="004B08F2"/>
    <w:rsid w:val="004C25E7"/>
    <w:rsid w:val="004C3B49"/>
    <w:rsid w:val="004C3C1D"/>
    <w:rsid w:val="004D253C"/>
    <w:rsid w:val="004D3422"/>
    <w:rsid w:val="004D7D66"/>
    <w:rsid w:val="004D7EBD"/>
    <w:rsid w:val="004E137E"/>
    <w:rsid w:val="004E50EB"/>
    <w:rsid w:val="004F0AC3"/>
    <w:rsid w:val="004F2D69"/>
    <w:rsid w:val="004F35BE"/>
    <w:rsid w:val="004F3EC0"/>
    <w:rsid w:val="004F6655"/>
    <w:rsid w:val="00500EEB"/>
    <w:rsid w:val="005017CA"/>
    <w:rsid w:val="00501C79"/>
    <w:rsid w:val="00503D98"/>
    <w:rsid w:val="00507859"/>
    <w:rsid w:val="00512ACB"/>
    <w:rsid w:val="0051339E"/>
    <w:rsid w:val="00513AF5"/>
    <w:rsid w:val="0051445A"/>
    <w:rsid w:val="005155F8"/>
    <w:rsid w:val="00515A00"/>
    <w:rsid w:val="00516CFF"/>
    <w:rsid w:val="005208AB"/>
    <w:rsid w:val="00522A4B"/>
    <w:rsid w:val="005247A6"/>
    <w:rsid w:val="005273FA"/>
    <w:rsid w:val="005277C7"/>
    <w:rsid w:val="00530A0D"/>
    <w:rsid w:val="00531DB2"/>
    <w:rsid w:val="0053681D"/>
    <w:rsid w:val="00537FAA"/>
    <w:rsid w:val="0054000C"/>
    <w:rsid w:val="00541514"/>
    <w:rsid w:val="00541A88"/>
    <w:rsid w:val="005458B0"/>
    <w:rsid w:val="00550CF7"/>
    <w:rsid w:val="00550FE7"/>
    <w:rsid w:val="0055458A"/>
    <w:rsid w:val="00555A85"/>
    <w:rsid w:val="00556A57"/>
    <w:rsid w:val="0055753C"/>
    <w:rsid w:val="005611A6"/>
    <w:rsid w:val="00561A66"/>
    <w:rsid w:val="00563294"/>
    <w:rsid w:val="00564E68"/>
    <w:rsid w:val="005709DC"/>
    <w:rsid w:val="0057110D"/>
    <w:rsid w:val="005715C5"/>
    <w:rsid w:val="00572D9D"/>
    <w:rsid w:val="00572E65"/>
    <w:rsid w:val="00573F1E"/>
    <w:rsid w:val="00574044"/>
    <w:rsid w:val="0057707F"/>
    <w:rsid w:val="00582005"/>
    <w:rsid w:val="00585B42"/>
    <w:rsid w:val="005878CF"/>
    <w:rsid w:val="005914E8"/>
    <w:rsid w:val="00593948"/>
    <w:rsid w:val="00596396"/>
    <w:rsid w:val="005A749A"/>
    <w:rsid w:val="005B0CA2"/>
    <w:rsid w:val="005B2D48"/>
    <w:rsid w:val="005B2F50"/>
    <w:rsid w:val="005B3B72"/>
    <w:rsid w:val="005B3EFF"/>
    <w:rsid w:val="005C40FB"/>
    <w:rsid w:val="005C6FB8"/>
    <w:rsid w:val="005C7754"/>
    <w:rsid w:val="005D051F"/>
    <w:rsid w:val="005D3C65"/>
    <w:rsid w:val="005D4FCB"/>
    <w:rsid w:val="005D6093"/>
    <w:rsid w:val="005D73C0"/>
    <w:rsid w:val="005D794E"/>
    <w:rsid w:val="005E1FD8"/>
    <w:rsid w:val="005E33B5"/>
    <w:rsid w:val="005E628F"/>
    <w:rsid w:val="005F0895"/>
    <w:rsid w:val="005F0978"/>
    <w:rsid w:val="005F1BE2"/>
    <w:rsid w:val="005F2DA1"/>
    <w:rsid w:val="005F6C5E"/>
    <w:rsid w:val="00601465"/>
    <w:rsid w:val="00604D9D"/>
    <w:rsid w:val="00606AF8"/>
    <w:rsid w:val="00607B45"/>
    <w:rsid w:val="00607DBB"/>
    <w:rsid w:val="00612A22"/>
    <w:rsid w:val="0061695F"/>
    <w:rsid w:val="006170B7"/>
    <w:rsid w:val="00621D04"/>
    <w:rsid w:val="0062297A"/>
    <w:rsid w:val="00623B04"/>
    <w:rsid w:val="006249F8"/>
    <w:rsid w:val="00625FD0"/>
    <w:rsid w:val="00632E76"/>
    <w:rsid w:val="00633929"/>
    <w:rsid w:val="00641019"/>
    <w:rsid w:val="00641D34"/>
    <w:rsid w:val="0064537B"/>
    <w:rsid w:val="006474D0"/>
    <w:rsid w:val="00651367"/>
    <w:rsid w:val="0065544D"/>
    <w:rsid w:val="00655DC9"/>
    <w:rsid w:val="00655E7C"/>
    <w:rsid w:val="0065619B"/>
    <w:rsid w:val="0066196E"/>
    <w:rsid w:val="006620A8"/>
    <w:rsid w:val="0066334B"/>
    <w:rsid w:val="00663E53"/>
    <w:rsid w:val="0066467D"/>
    <w:rsid w:val="006648E7"/>
    <w:rsid w:val="006649CE"/>
    <w:rsid w:val="00664B88"/>
    <w:rsid w:val="006654B3"/>
    <w:rsid w:val="00666253"/>
    <w:rsid w:val="00667004"/>
    <w:rsid w:val="00667B9E"/>
    <w:rsid w:val="006700FE"/>
    <w:rsid w:val="006745A1"/>
    <w:rsid w:val="0067492B"/>
    <w:rsid w:val="00675A23"/>
    <w:rsid w:val="00676B02"/>
    <w:rsid w:val="00681782"/>
    <w:rsid w:val="006820E4"/>
    <w:rsid w:val="0068365B"/>
    <w:rsid w:val="006845D7"/>
    <w:rsid w:val="00685F56"/>
    <w:rsid w:val="00687A44"/>
    <w:rsid w:val="00687D9B"/>
    <w:rsid w:val="006903B0"/>
    <w:rsid w:val="006913A7"/>
    <w:rsid w:val="0069319D"/>
    <w:rsid w:val="00693E3F"/>
    <w:rsid w:val="006A17F0"/>
    <w:rsid w:val="006A2E03"/>
    <w:rsid w:val="006A43D1"/>
    <w:rsid w:val="006A4468"/>
    <w:rsid w:val="006A6AE7"/>
    <w:rsid w:val="006A7E19"/>
    <w:rsid w:val="006C476A"/>
    <w:rsid w:val="006C4D14"/>
    <w:rsid w:val="006D3169"/>
    <w:rsid w:val="006D36F2"/>
    <w:rsid w:val="006D6029"/>
    <w:rsid w:val="006E4153"/>
    <w:rsid w:val="006E46B9"/>
    <w:rsid w:val="006E67FE"/>
    <w:rsid w:val="006E7131"/>
    <w:rsid w:val="006E7B52"/>
    <w:rsid w:val="006F30C0"/>
    <w:rsid w:val="006F44CB"/>
    <w:rsid w:val="006F51D5"/>
    <w:rsid w:val="006F7C22"/>
    <w:rsid w:val="006F7F6F"/>
    <w:rsid w:val="0070161E"/>
    <w:rsid w:val="007028F9"/>
    <w:rsid w:val="00703E38"/>
    <w:rsid w:val="00705304"/>
    <w:rsid w:val="007057EA"/>
    <w:rsid w:val="00707292"/>
    <w:rsid w:val="007157A0"/>
    <w:rsid w:val="00720053"/>
    <w:rsid w:val="00720F0E"/>
    <w:rsid w:val="00722910"/>
    <w:rsid w:val="00724EBE"/>
    <w:rsid w:val="0072770B"/>
    <w:rsid w:val="00730E9B"/>
    <w:rsid w:val="00732CDE"/>
    <w:rsid w:val="00746D41"/>
    <w:rsid w:val="00750427"/>
    <w:rsid w:val="00750797"/>
    <w:rsid w:val="00751C4C"/>
    <w:rsid w:val="00752D20"/>
    <w:rsid w:val="00753B5F"/>
    <w:rsid w:val="007549C7"/>
    <w:rsid w:val="00756F76"/>
    <w:rsid w:val="00761546"/>
    <w:rsid w:val="007627B6"/>
    <w:rsid w:val="00764530"/>
    <w:rsid w:val="00764FCA"/>
    <w:rsid w:val="00765576"/>
    <w:rsid w:val="00774079"/>
    <w:rsid w:val="007760B0"/>
    <w:rsid w:val="00776424"/>
    <w:rsid w:val="00780040"/>
    <w:rsid w:val="00781C4A"/>
    <w:rsid w:val="00782707"/>
    <w:rsid w:val="00783676"/>
    <w:rsid w:val="007854BE"/>
    <w:rsid w:val="00785AEF"/>
    <w:rsid w:val="00785B3F"/>
    <w:rsid w:val="00787A93"/>
    <w:rsid w:val="0079062D"/>
    <w:rsid w:val="00790EC1"/>
    <w:rsid w:val="00792109"/>
    <w:rsid w:val="00792607"/>
    <w:rsid w:val="007936BE"/>
    <w:rsid w:val="00793DEC"/>
    <w:rsid w:val="007959EE"/>
    <w:rsid w:val="0079702C"/>
    <w:rsid w:val="007A05BE"/>
    <w:rsid w:val="007A227E"/>
    <w:rsid w:val="007A6AF9"/>
    <w:rsid w:val="007B0ED9"/>
    <w:rsid w:val="007B1906"/>
    <w:rsid w:val="007B488E"/>
    <w:rsid w:val="007B585D"/>
    <w:rsid w:val="007B7B6A"/>
    <w:rsid w:val="007C0E6F"/>
    <w:rsid w:val="007C2E37"/>
    <w:rsid w:val="007C7BDC"/>
    <w:rsid w:val="007D679C"/>
    <w:rsid w:val="007E01BD"/>
    <w:rsid w:val="007E1155"/>
    <w:rsid w:val="007E7337"/>
    <w:rsid w:val="007E7438"/>
    <w:rsid w:val="007E7A26"/>
    <w:rsid w:val="007E7E59"/>
    <w:rsid w:val="007F38EC"/>
    <w:rsid w:val="007F6AD8"/>
    <w:rsid w:val="007F72F4"/>
    <w:rsid w:val="008002BE"/>
    <w:rsid w:val="00800EEF"/>
    <w:rsid w:val="008018EC"/>
    <w:rsid w:val="008030A1"/>
    <w:rsid w:val="00806898"/>
    <w:rsid w:val="0081381C"/>
    <w:rsid w:val="00813AFA"/>
    <w:rsid w:val="008148EA"/>
    <w:rsid w:val="00814B3A"/>
    <w:rsid w:val="00816B25"/>
    <w:rsid w:val="0081717D"/>
    <w:rsid w:val="0082248A"/>
    <w:rsid w:val="00827538"/>
    <w:rsid w:val="008279C6"/>
    <w:rsid w:val="00831F19"/>
    <w:rsid w:val="0083473F"/>
    <w:rsid w:val="008348DD"/>
    <w:rsid w:val="00834FFD"/>
    <w:rsid w:val="0084009C"/>
    <w:rsid w:val="008446BD"/>
    <w:rsid w:val="00851D5E"/>
    <w:rsid w:val="00854111"/>
    <w:rsid w:val="00855A2B"/>
    <w:rsid w:val="00856588"/>
    <w:rsid w:val="0085751E"/>
    <w:rsid w:val="008614AD"/>
    <w:rsid w:val="008618F1"/>
    <w:rsid w:val="00863E9E"/>
    <w:rsid w:val="00864A77"/>
    <w:rsid w:val="00865008"/>
    <w:rsid w:val="008657B0"/>
    <w:rsid w:val="008668F2"/>
    <w:rsid w:val="008673B8"/>
    <w:rsid w:val="00872289"/>
    <w:rsid w:val="008739CD"/>
    <w:rsid w:val="00882918"/>
    <w:rsid w:val="00882C40"/>
    <w:rsid w:val="00883EF9"/>
    <w:rsid w:val="00885411"/>
    <w:rsid w:val="00890FE0"/>
    <w:rsid w:val="00893796"/>
    <w:rsid w:val="00897A8F"/>
    <w:rsid w:val="008A53A1"/>
    <w:rsid w:val="008A6014"/>
    <w:rsid w:val="008A6CEA"/>
    <w:rsid w:val="008B2A2A"/>
    <w:rsid w:val="008B3610"/>
    <w:rsid w:val="008C0BD0"/>
    <w:rsid w:val="008C2273"/>
    <w:rsid w:val="008C525D"/>
    <w:rsid w:val="008D08D3"/>
    <w:rsid w:val="008D2C1B"/>
    <w:rsid w:val="008D4260"/>
    <w:rsid w:val="008E161F"/>
    <w:rsid w:val="008E181A"/>
    <w:rsid w:val="008E4279"/>
    <w:rsid w:val="008E660A"/>
    <w:rsid w:val="008E7E45"/>
    <w:rsid w:val="008F00FD"/>
    <w:rsid w:val="008F3BF1"/>
    <w:rsid w:val="008F7040"/>
    <w:rsid w:val="009016E1"/>
    <w:rsid w:val="0090450E"/>
    <w:rsid w:val="009060B8"/>
    <w:rsid w:val="00906330"/>
    <w:rsid w:val="00906680"/>
    <w:rsid w:val="00906825"/>
    <w:rsid w:val="009078E7"/>
    <w:rsid w:val="00910CD8"/>
    <w:rsid w:val="0091263E"/>
    <w:rsid w:val="009160CE"/>
    <w:rsid w:val="0091752D"/>
    <w:rsid w:val="00920B9D"/>
    <w:rsid w:val="00921D17"/>
    <w:rsid w:val="009222BA"/>
    <w:rsid w:val="00923568"/>
    <w:rsid w:val="009267FA"/>
    <w:rsid w:val="00927400"/>
    <w:rsid w:val="009310FF"/>
    <w:rsid w:val="00932EAE"/>
    <w:rsid w:val="00934F5F"/>
    <w:rsid w:val="00935A80"/>
    <w:rsid w:val="00935BD7"/>
    <w:rsid w:val="009362AD"/>
    <w:rsid w:val="009371B9"/>
    <w:rsid w:val="00940C84"/>
    <w:rsid w:val="0095301C"/>
    <w:rsid w:val="0095405D"/>
    <w:rsid w:val="00955635"/>
    <w:rsid w:val="009565DE"/>
    <w:rsid w:val="009575A0"/>
    <w:rsid w:val="009661FF"/>
    <w:rsid w:val="00967B97"/>
    <w:rsid w:val="0097214C"/>
    <w:rsid w:val="00972DC7"/>
    <w:rsid w:val="009731FE"/>
    <w:rsid w:val="009738FE"/>
    <w:rsid w:val="009754D1"/>
    <w:rsid w:val="009803B4"/>
    <w:rsid w:val="00982B36"/>
    <w:rsid w:val="00983B22"/>
    <w:rsid w:val="009865A2"/>
    <w:rsid w:val="00990546"/>
    <w:rsid w:val="00991017"/>
    <w:rsid w:val="009968C4"/>
    <w:rsid w:val="0099737A"/>
    <w:rsid w:val="009A1DC8"/>
    <w:rsid w:val="009A2582"/>
    <w:rsid w:val="009A5701"/>
    <w:rsid w:val="009A5B83"/>
    <w:rsid w:val="009A69D6"/>
    <w:rsid w:val="009B0043"/>
    <w:rsid w:val="009B01A6"/>
    <w:rsid w:val="009B5902"/>
    <w:rsid w:val="009B5B7F"/>
    <w:rsid w:val="009C0385"/>
    <w:rsid w:val="009C44BC"/>
    <w:rsid w:val="009C5171"/>
    <w:rsid w:val="009C5513"/>
    <w:rsid w:val="009C5B09"/>
    <w:rsid w:val="009C6B31"/>
    <w:rsid w:val="009C7042"/>
    <w:rsid w:val="009D09A0"/>
    <w:rsid w:val="009D18F0"/>
    <w:rsid w:val="009D5A9B"/>
    <w:rsid w:val="009E5A39"/>
    <w:rsid w:val="009F0762"/>
    <w:rsid w:val="009F23A7"/>
    <w:rsid w:val="009F4C37"/>
    <w:rsid w:val="009F53A0"/>
    <w:rsid w:val="009F6262"/>
    <w:rsid w:val="009F63D5"/>
    <w:rsid w:val="009F786B"/>
    <w:rsid w:val="00A02FC4"/>
    <w:rsid w:val="00A03094"/>
    <w:rsid w:val="00A0489E"/>
    <w:rsid w:val="00A146EF"/>
    <w:rsid w:val="00A177FB"/>
    <w:rsid w:val="00A17E85"/>
    <w:rsid w:val="00A21E75"/>
    <w:rsid w:val="00A235F7"/>
    <w:rsid w:val="00A26706"/>
    <w:rsid w:val="00A277D5"/>
    <w:rsid w:val="00A27C1B"/>
    <w:rsid w:val="00A30180"/>
    <w:rsid w:val="00A31516"/>
    <w:rsid w:val="00A32CF9"/>
    <w:rsid w:val="00A33F1F"/>
    <w:rsid w:val="00A34D72"/>
    <w:rsid w:val="00A361A4"/>
    <w:rsid w:val="00A362F9"/>
    <w:rsid w:val="00A41C25"/>
    <w:rsid w:val="00A422DF"/>
    <w:rsid w:val="00A445E1"/>
    <w:rsid w:val="00A469E6"/>
    <w:rsid w:val="00A47073"/>
    <w:rsid w:val="00A510FB"/>
    <w:rsid w:val="00A6047C"/>
    <w:rsid w:val="00A635CF"/>
    <w:rsid w:val="00A64A22"/>
    <w:rsid w:val="00A65659"/>
    <w:rsid w:val="00A678BF"/>
    <w:rsid w:val="00A81134"/>
    <w:rsid w:val="00A82165"/>
    <w:rsid w:val="00A831C2"/>
    <w:rsid w:val="00A83D94"/>
    <w:rsid w:val="00A8522C"/>
    <w:rsid w:val="00A90BFC"/>
    <w:rsid w:val="00A90F59"/>
    <w:rsid w:val="00AA2DF2"/>
    <w:rsid w:val="00AA2F1F"/>
    <w:rsid w:val="00AA382B"/>
    <w:rsid w:val="00AA3A2F"/>
    <w:rsid w:val="00AA4764"/>
    <w:rsid w:val="00AA6B22"/>
    <w:rsid w:val="00AA75AD"/>
    <w:rsid w:val="00AB123E"/>
    <w:rsid w:val="00AB4BDC"/>
    <w:rsid w:val="00AB51CC"/>
    <w:rsid w:val="00AB7405"/>
    <w:rsid w:val="00AB7945"/>
    <w:rsid w:val="00AC061E"/>
    <w:rsid w:val="00AC154E"/>
    <w:rsid w:val="00AC45DE"/>
    <w:rsid w:val="00AC65C4"/>
    <w:rsid w:val="00AD0B97"/>
    <w:rsid w:val="00AD71AB"/>
    <w:rsid w:val="00AD7BDF"/>
    <w:rsid w:val="00AE315D"/>
    <w:rsid w:val="00AE3796"/>
    <w:rsid w:val="00AE3BCD"/>
    <w:rsid w:val="00AE4F8C"/>
    <w:rsid w:val="00AE6596"/>
    <w:rsid w:val="00AF2E0D"/>
    <w:rsid w:val="00AF45D3"/>
    <w:rsid w:val="00AF5455"/>
    <w:rsid w:val="00AF5748"/>
    <w:rsid w:val="00AF63C6"/>
    <w:rsid w:val="00B016B6"/>
    <w:rsid w:val="00B04EF2"/>
    <w:rsid w:val="00B07F2B"/>
    <w:rsid w:val="00B1077A"/>
    <w:rsid w:val="00B10F0F"/>
    <w:rsid w:val="00B12CF2"/>
    <w:rsid w:val="00B14077"/>
    <w:rsid w:val="00B1471C"/>
    <w:rsid w:val="00B149AF"/>
    <w:rsid w:val="00B173FB"/>
    <w:rsid w:val="00B226C6"/>
    <w:rsid w:val="00B24CFB"/>
    <w:rsid w:val="00B25D45"/>
    <w:rsid w:val="00B322C2"/>
    <w:rsid w:val="00B32779"/>
    <w:rsid w:val="00B40A69"/>
    <w:rsid w:val="00B429E1"/>
    <w:rsid w:val="00B45638"/>
    <w:rsid w:val="00B503F1"/>
    <w:rsid w:val="00B5069C"/>
    <w:rsid w:val="00B51902"/>
    <w:rsid w:val="00B51CAB"/>
    <w:rsid w:val="00B52A93"/>
    <w:rsid w:val="00B53A6F"/>
    <w:rsid w:val="00B54111"/>
    <w:rsid w:val="00B54C6E"/>
    <w:rsid w:val="00B55AD2"/>
    <w:rsid w:val="00B608DC"/>
    <w:rsid w:val="00B641BB"/>
    <w:rsid w:val="00B6522C"/>
    <w:rsid w:val="00B65D21"/>
    <w:rsid w:val="00B67821"/>
    <w:rsid w:val="00B70789"/>
    <w:rsid w:val="00B73ADD"/>
    <w:rsid w:val="00B7429D"/>
    <w:rsid w:val="00B7589F"/>
    <w:rsid w:val="00B77156"/>
    <w:rsid w:val="00B814C8"/>
    <w:rsid w:val="00B844E5"/>
    <w:rsid w:val="00B845EF"/>
    <w:rsid w:val="00B8659F"/>
    <w:rsid w:val="00B90AEA"/>
    <w:rsid w:val="00B93A3C"/>
    <w:rsid w:val="00B95251"/>
    <w:rsid w:val="00B97A23"/>
    <w:rsid w:val="00BA2120"/>
    <w:rsid w:val="00BA229C"/>
    <w:rsid w:val="00BB00DD"/>
    <w:rsid w:val="00BB09F9"/>
    <w:rsid w:val="00BB28B8"/>
    <w:rsid w:val="00BB5EB7"/>
    <w:rsid w:val="00BC4761"/>
    <w:rsid w:val="00BC4EA5"/>
    <w:rsid w:val="00BD0DBD"/>
    <w:rsid w:val="00BD2B27"/>
    <w:rsid w:val="00BD2C64"/>
    <w:rsid w:val="00BD4334"/>
    <w:rsid w:val="00BD5220"/>
    <w:rsid w:val="00BD77FC"/>
    <w:rsid w:val="00BE2604"/>
    <w:rsid w:val="00BE6C0D"/>
    <w:rsid w:val="00BF0176"/>
    <w:rsid w:val="00BF0FA1"/>
    <w:rsid w:val="00C02FA8"/>
    <w:rsid w:val="00C043B5"/>
    <w:rsid w:val="00C046A7"/>
    <w:rsid w:val="00C06021"/>
    <w:rsid w:val="00C07588"/>
    <w:rsid w:val="00C1542B"/>
    <w:rsid w:val="00C2160F"/>
    <w:rsid w:val="00C22CD3"/>
    <w:rsid w:val="00C27443"/>
    <w:rsid w:val="00C30217"/>
    <w:rsid w:val="00C303BA"/>
    <w:rsid w:val="00C34765"/>
    <w:rsid w:val="00C35E2F"/>
    <w:rsid w:val="00C36099"/>
    <w:rsid w:val="00C4400D"/>
    <w:rsid w:val="00C44C66"/>
    <w:rsid w:val="00C46971"/>
    <w:rsid w:val="00C47FD3"/>
    <w:rsid w:val="00C5142D"/>
    <w:rsid w:val="00C51791"/>
    <w:rsid w:val="00C53DA2"/>
    <w:rsid w:val="00C54061"/>
    <w:rsid w:val="00C544E4"/>
    <w:rsid w:val="00C55EEE"/>
    <w:rsid w:val="00C574D5"/>
    <w:rsid w:val="00C65460"/>
    <w:rsid w:val="00C664E4"/>
    <w:rsid w:val="00C66CAA"/>
    <w:rsid w:val="00C713C9"/>
    <w:rsid w:val="00C74DEA"/>
    <w:rsid w:val="00C803CE"/>
    <w:rsid w:val="00C82C5A"/>
    <w:rsid w:val="00C83C74"/>
    <w:rsid w:val="00C85532"/>
    <w:rsid w:val="00C85F9D"/>
    <w:rsid w:val="00C862CA"/>
    <w:rsid w:val="00C92552"/>
    <w:rsid w:val="00C930D8"/>
    <w:rsid w:val="00C9313F"/>
    <w:rsid w:val="00C94E85"/>
    <w:rsid w:val="00C976D3"/>
    <w:rsid w:val="00CA0530"/>
    <w:rsid w:val="00CA1DAF"/>
    <w:rsid w:val="00CA6C47"/>
    <w:rsid w:val="00CB3034"/>
    <w:rsid w:val="00CB7210"/>
    <w:rsid w:val="00CC25DC"/>
    <w:rsid w:val="00CC77EB"/>
    <w:rsid w:val="00CD68B5"/>
    <w:rsid w:val="00CD7052"/>
    <w:rsid w:val="00CD7FB7"/>
    <w:rsid w:val="00CE51DA"/>
    <w:rsid w:val="00CF20EE"/>
    <w:rsid w:val="00CF5576"/>
    <w:rsid w:val="00CF73BD"/>
    <w:rsid w:val="00D005DA"/>
    <w:rsid w:val="00D010F9"/>
    <w:rsid w:val="00D05229"/>
    <w:rsid w:val="00D05FAA"/>
    <w:rsid w:val="00D07CEE"/>
    <w:rsid w:val="00D10DAB"/>
    <w:rsid w:val="00D10F84"/>
    <w:rsid w:val="00D11F0C"/>
    <w:rsid w:val="00D1392F"/>
    <w:rsid w:val="00D14356"/>
    <w:rsid w:val="00D172E0"/>
    <w:rsid w:val="00D178B7"/>
    <w:rsid w:val="00D20324"/>
    <w:rsid w:val="00D21414"/>
    <w:rsid w:val="00D22233"/>
    <w:rsid w:val="00D22BDA"/>
    <w:rsid w:val="00D2395D"/>
    <w:rsid w:val="00D239E6"/>
    <w:rsid w:val="00D25A78"/>
    <w:rsid w:val="00D32766"/>
    <w:rsid w:val="00D35961"/>
    <w:rsid w:val="00D372E2"/>
    <w:rsid w:val="00D37755"/>
    <w:rsid w:val="00D427C7"/>
    <w:rsid w:val="00D42B0A"/>
    <w:rsid w:val="00D43B5C"/>
    <w:rsid w:val="00D47B04"/>
    <w:rsid w:val="00D52AAC"/>
    <w:rsid w:val="00D573C5"/>
    <w:rsid w:val="00D60E78"/>
    <w:rsid w:val="00D6172F"/>
    <w:rsid w:val="00D623CC"/>
    <w:rsid w:val="00D62FF2"/>
    <w:rsid w:val="00D6404D"/>
    <w:rsid w:val="00D66F92"/>
    <w:rsid w:val="00D71BE1"/>
    <w:rsid w:val="00D77FAB"/>
    <w:rsid w:val="00D8235A"/>
    <w:rsid w:val="00D83DD7"/>
    <w:rsid w:val="00D844D9"/>
    <w:rsid w:val="00D851AC"/>
    <w:rsid w:val="00DA132E"/>
    <w:rsid w:val="00DA2909"/>
    <w:rsid w:val="00DA4964"/>
    <w:rsid w:val="00DA53C5"/>
    <w:rsid w:val="00DB4EDD"/>
    <w:rsid w:val="00DB6A1D"/>
    <w:rsid w:val="00DC4811"/>
    <w:rsid w:val="00DC4FD7"/>
    <w:rsid w:val="00DD02C4"/>
    <w:rsid w:val="00DD255C"/>
    <w:rsid w:val="00DD38BB"/>
    <w:rsid w:val="00DE3765"/>
    <w:rsid w:val="00DE3DE8"/>
    <w:rsid w:val="00DE4D36"/>
    <w:rsid w:val="00DE5A1A"/>
    <w:rsid w:val="00DE6EB0"/>
    <w:rsid w:val="00DE78BA"/>
    <w:rsid w:val="00DF09C2"/>
    <w:rsid w:val="00DF29BD"/>
    <w:rsid w:val="00DF3917"/>
    <w:rsid w:val="00DF586E"/>
    <w:rsid w:val="00DF6016"/>
    <w:rsid w:val="00E01E0A"/>
    <w:rsid w:val="00E0658D"/>
    <w:rsid w:val="00E072B2"/>
    <w:rsid w:val="00E07D7A"/>
    <w:rsid w:val="00E10BEE"/>
    <w:rsid w:val="00E149C4"/>
    <w:rsid w:val="00E16EC2"/>
    <w:rsid w:val="00E2462A"/>
    <w:rsid w:val="00E25644"/>
    <w:rsid w:val="00E25881"/>
    <w:rsid w:val="00E33A7A"/>
    <w:rsid w:val="00E36A6F"/>
    <w:rsid w:val="00E3743B"/>
    <w:rsid w:val="00E374FE"/>
    <w:rsid w:val="00E375CA"/>
    <w:rsid w:val="00E43A11"/>
    <w:rsid w:val="00E46E8D"/>
    <w:rsid w:val="00E5259B"/>
    <w:rsid w:val="00E52AE9"/>
    <w:rsid w:val="00E60B6F"/>
    <w:rsid w:val="00E71237"/>
    <w:rsid w:val="00E712FB"/>
    <w:rsid w:val="00E71747"/>
    <w:rsid w:val="00E72220"/>
    <w:rsid w:val="00E744AE"/>
    <w:rsid w:val="00E74889"/>
    <w:rsid w:val="00E81884"/>
    <w:rsid w:val="00E84F71"/>
    <w:rsid w:val="00E85D4C"/>
    <w:rsid w:val="00E85FA8"/>
    <w:rsid w:val="00E8617F"/>
    <w:rsid w:val="00E904BA"/>
    <w:rsid w:val="00E93B6F"/>
    <w:rsid w:val="00E94DA0"/>
    <w:rsid w:val="00EA0227"/>
    <w:rsid w:val="00EA175D"/>
    <w:rsid w:val="00EA20EF"/>
    <w:rsid w:val="00EA3B65"/>
    <w:rsid w:val="00EA421D"/>
    <w:rsid w:val="00EB3C49"/>
    <w:rsid w:val="00EB7AD4"/>
    <w:rsid w:val="00EB7D69"/>
    <w:rsid w:val="00EC1CBA"/>
    <w:rsid w:val="00EC3518"/>
    <w:rsid w:val="00EC470C"/>
    <w:rsid w:val="00EC67DD"/>
    <w:rsid w:val="00EC7664"/>
    <w:rsid w:val="00ED00F2"/>
    <w:rsid w:val="00EE102E"/>
    <w:rsid w:val="00EE19A5"/>
    <w:rsid w:val="00EE4AB9"/>
    <w:rsid w:val="00EE667E"/>
    <w:rsid w:val="00EE724F"/>
    <w:rsid w:val="00EE7979"/>
    <w:rsid w:val="00EF561B"/>
    <w:rsid w:val="00EF5E6B"/>
    <w:rsid w:val="00F04113"/>
    <w:rsid w:val="00F125B9"/>
    <w:rsid w:val="00F13A65"/>
    <w:rsid w:val="00F1455E"/>
    <w:rsid w:val="00F20E68"/>
    <w:rsid w:val="00F22882"/>
    <w:rsid w:val="00F22F7C"/>
    <w:rsid w:val="00F2338E"/>
    <w:rsid w:val="00F25E1F"/>
    <w:rsid w:val="00F26AD8"/>
    <w:rsid w:val="00F3018C"/>
    <w:rsid w:val="00F31904"/>
    <w:rsid w:val="00F326F4"/>
    <w:rsid w:val="00F3395F"/>
    <w:rsid w:val="00F3523E"/>
    <w:rsid w:val="00F35632"/>
    <w:rsid w:val="00F356FA"/>
    <w:rsid w:val="00F376E5"/>
    <w:rsid w:val="00F379C6"/>
    <w:rsid w:val="00F40BFE"/>
    <w:rsid w:val="00F4107F"/>
    <w:rsid w:val="00F415C4"/>
    <w:rsid w:val="00F41C69"/>
    <w:rsid w:val="00F437F4"/>
    <w:rsid w:val="00F453AE"/>
    <w:rsid w:val="00F455B6"/>
    <w:rsid w:val="00F462CA"/>
    <w:rsid w:val="00F463F8"/>
    <w:rsid w:val="00F50110"/>
    <w:rsid w:val="00F50AAB"/>
    <w:rsid w:val="00F54FF1"/>
    <w:rsid w:val="00F578DE"/>
    <w:rsid w:val="00F62E5D"/>
    <w:rsid w:val="00F63D58"/>
    <w:rsid w:val="00F652A2"/>
    <w:rsid w:val="00F67B0C"/>
    <w:rsid w:val="00F701E5"/>
    <w:rsid w:val="00F70556"/>
    <w:rsid w:val="00F70CBC"/>
    <w:rsid w:val="00F72DF5"/>
    <w:rsid w:val="00F73EA9"/>
    <w:rsid w:val="00F747A1"/>
    <w:rsid w:val="00F775DF"/>
    <w:rsid w:val="00F77714"/>
    <w:rsid w:val="00F802F7"/>
    <w:rsid w:val="00F80A9B"/>
    <w:rsid w:val="00F812D3"/>
    <w:rsid w:val="00F8185E"/>
    <w:rsid w:val="00F8384B"/>
    <w:rsid w:val="00F841D2"/>
    <w:rsid w:val="00F870BF"/>
    <w:rsid w:val="00F90826"/>
    <w:rsid w:val="00F90B14"/>
    <w:rsid w:val="00F90B8E"/>
    <w:rsid w:val="00F924A3"/>
    <w:rsid w:val="00F95049"/>
    <w:rsid w:val="00F9667B"/>
    <w:rsid w:val="00FA11B9"/>
    <w:rsid w:val="00FA3309"/>
    <w:rsid w:val="00FB0E93"/>
    <w:rsid w:val="00FB2A2A"/>
    <w:rsid w:val="00FB3E55"/>
    <w:rsid w:val="00FB4858"/>
    <w:rsid w:val="00FB5A8F"/>
    <w:rsid w:val="00FB602D"/>
    <w:rsid w:val="00FB6B75"/>
    <w:rsid w:val="00FC1EC5"/>
    <w:rsid w:val="00FC2179"/>
    <w:rsid w:val="00FC67B1"/>
    <w:rsid w:val="00FC6A4B"/>
    <w:rsid w:val="00FD1F07"/>
    <w:rsid w:val="00FD6088"/>
    <w:rsid w:val="00FD634E"/>
    <w:rsid w:val="00FD6ABA"/>
    <w:rsid w:val="00FD70F2"/>
    <w:rsid w:val="00FE20B2"/>
    <w:rsid w:val="00FE49AC"/>
    <w:rsid w:val="00FE4B6F"/>
    <w:rsid w:val="00FF107E"/>
    <w:rsid w:val="00FF28FD"/>
    <w:rsid w:val="00FF3FD2"/>
    <w:rsid w:val="00FF4F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5A571F"/>
  <w15:docId w15:val="{D8C5794D-77D3-4C14-B179-53BEAC09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ED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41C69"/>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DB4EDD"/>
    <w:pPr>
      <w:ind w:left="720"/>
      <w:contextualSpacing/>
    </w:pPr>
  </w:style>
  <w:style w:type="paragraph" w:styleId="Textodeglobo">
    <w:name w:val="Balloon Text"/>
    <w:basedOn w:val="Normal"/>
    <w:link w:val="TextodegloboCar"/>
    <w:uiPriority w:val="99"/>
    <w:semiHidden/>
    <w:unhideWhenUsed/>
    <w:rsid w:val="00DB4E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4EDD"/>
    <w:rPr>
      <w:rFonts w:ascii="Segoe UI" w:hAnsi="Segoe UI" w:cs="Segoe UI"/>
      <w:sz w:val="18"/>
      <w:szCs w:val="18"/>
      <w:lang w:val="en-US"/>
    </w:rPr>
  </w:style>
  <w:style w:type="character" w:styleId="Refdenotaalpie">
    <w:name w:val="footnote reference"/>
    <w:rsid w:val="00DB4EDD"/>
  </w:style>
  <w:style w:type="paragraph" w:styleId="Textonotapie">
    <w:name w:val="footnote text"/>
    <w:basedOn w:val="Normal"/>
    <w:link w:val="TextonotapieCar"/>
    <w:rsid w:val="00DB4E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rsid w:val="00DB4EDD"/>
    <w:rPr>
      <w:rFonts w:ascii="Times New Roman" w:eastAsia="Times New Roman" w:hAnsi="Times New Roman" w:cs="Times New Roman"/>
      <w:sz w:val="20"/>
      <w:szCs w:val="20"/>
      <w:lang w:val="en-US"/>
    </w:rPr>
  </w:style>
  <w:style w:type="character" w:styleId="Refdecomentario">
    <w:name w:val="annotation reference"/>
    <w:basedOn w:val="Fuentedeprrafopredeter"/>
    <w:uiPriority w:val="99"/>
    <w:semiHidden/>
    <w:unhideWhenUsed/>
    <w:rsid w:val="00460982"/>
    <w:rPr>
      <w:sz w:val="16"/>
      <w:szCs w:val="16"/>
    </w:rPr>
  </w:style>
  <w:style w:type="paragraph" w:styleId="Textocomentario">
    <w:name w:val="annotation text"/>
    <w:basedOn w:val="Normal"/>
    <w:link w:val="TextocomentarioCar"/>
    <w:uiPriority w:val="99"/>
    <w:semiHidden/>
    <w:unhideWhenUsed/>
    <w:rsid w:val="004609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0982"/>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460982"/>
    <w:rPr>
      <w:b/>
      <w:bCs/>
    </w:rPr>
  </w:style>
  <w:style w:type="character" w:customStyle="1" w:styleId="AsuntodelcomentarioCar">
    <w:name w:val="Asunto del comentario Car"/>
    <w:basedOn w:val="TextocomentarioCar"/>
    <w:link w:val="Asuntodelcomentario"/>
    <w:uiPriority w:val="99"/>
    <w:semiHidden/>
    <w:rsid w:val="00460982"/>
    <w:rPr>
      <w:b/>
      <w:bCs/>
      <w:sz w:val="20"/>
      <w:szCs w:val="20"/>
      <w:lang w:val="en-US"/>
    </w:rPr>
  </w:style>
  <w:style w:type="paragraph" w:styleId="Encabezado">
    <w:name w:val="header"/>
    <w:basedOn w:val="Normal"/>
    <w:link w:val="EncabezadoCar"/>
    <w:uiPriority w:val="99"/>
    <w:unhideWhenUsed/>
    <w:rsid w:val="0042374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23747"/>
    <w:rPr>
      <w:lang w:val="en-US"/>
    </w:rPr>
  </w:style>
  <w:style w:type="paragraph" w:styleId="Piedepgina">
    <w:name w:val="footer"/>
    <w:basedOn w:val="Normal"/>
    <w:link w:val="PiedepginaCar"/>
    <w:uiPriority w:val="99"/>
    <w:unhideWhenUsed/>
    <w:rsid w:val="0042374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23747"/>
    <w:rPr>
      <w:lang w:val="en-US"/>
    </w:rPr>
  </w:style>
  <w:style w:type="character" w:customStyle="1" w:styleId="apple-converted-space">
    <w:name w:val="apple-converted-space"/>
    <w:basedOn w:val="Fuentedeprrafopredeter"/>
    <w:rsid w:val="00676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7070">
      <w:bodyDiv w:val="1"/>
      <w:marLeft w:val="0"/>
      <w:marRight w:val="0"/>
      <w:marTop w:val="0"/>
      <w:marBottom w:val="0"/>
      <w:divBdr>
        <w:top w:val="none" w:sz="0" w:space="0" w:color="auto"/>
        <w:left w:val="none" w:sz="0" w:space="0" w:color="auto"/>
        <w:bottom w:val="none" w:sz="0" w:space="0" w:color="auto"/>
        <w:right w:val="none" w:sz="0" w:space="0" w:color="auto"/>
      </w:divBdr>
    </w:div>
    <w:div w:id="325322169">
      <w:bodyDiv w:val="1"/>
      <w:marLeft w:val="0"/>
      <w:marRight w:val="0"/>
      <w:marTop w:val="0"/>
      <w:marBottom w:val="0"/>
      <w:divBdr>
        <w:top w:val="none" w:sz="0" w:space="0" w:color="auto"/>
        <w:left w:val="none" w:sz="0" w:space="0" w:color="auto"/>
        <w:bottom w:val="none" w:sz="0" w:space="0" w:color="auto"/>
        <w:right w:val="none" w:sz="0" w:space="0" w:color="auto"/>
      </w:divBdr>
      <w:divsChild>
        <w:div w:id="9259948">
          <w:marLeft w:val="0"/>
          <w:marRight w:val="0"/>
          <w:marTop w:val="0"/>
          <w:marBottom w:val="0"/>
          <w:divBdr>
            <w:top w:val="none" w:sz="0" w:space="0" w:color="auto"/>
            <w:left w:val="none" w:sz="0" w:space="0" w:color="auto"/>
            <w:bottom w:val="none" w:sz="0" w:space="0" w:color="auto"/>
            <w:right w:val="none" w:sz="0" w:space="0" w:color="auto"/>
          </w:divBdr>
        </w:div>
        <w:div w:id="765080618">
          <w:marLeft w:val="0"/>
          <w:marRight w:val="0"/>
          <w:marTop w:val="0"/>
          <w:marBottom w:val="0"/>
          <w:divBdr>
            <w:top w:val="none" w:sz="0" w:space="0" w:color="auto"/>
            <w:left w:val="none" w:sz="0" w:space="0" w:color="auto"/>
            <w:bottom w:val="none" w:sz="0" w:space="0" w:color="auto"/>
            <w:right w:val="none" w:sz="0" w:space="0" w:color="auto"/>
          </w:divBdr>
        </w:div>
        <w:div w:id="1144465211">
          <w:marLeft w:val="0"/>
          <w:marRight w:val="0"/>
          <w:marTop w:val="0"/>
          <w:marBottom w:val="0"/>
          <w:divBdr>
            <w:top w:val="none" w:sz="0" w:space="0" w:color="auto"/>
            <w:left w:val="none" w:sz="0" w:space="0" w:color="auto"/>
            <w:bottom w:val="none" w:sz="0" w:space="0" w:color="auto"/>
            <w:right w:val="none" w:sz="0" w:space="0" w:color="auto"/>
          </w:divBdr>
        </w:div>
      </w:divsChild>
    </w:div>
    <w:div w:id="381171332">
      <w:bodyDiv w:val="1"/>
      <w:marLeft w:val="0"/>
      <w:marRight w:val="0"/>
      <w:marTop w:val="0"/>
      <w:marBottom w:val="0"/>
      <w:divBdr>
        <w:top w:val="none" w:sz="0" w:space="0" w:color="auto"/>
        <w:left w:val="none" w:sz="0" w:space="0" w:color="auto"/>
        <w:bottom w:val="none" w:sz="0" w:space="0" w:color="auto"/>
        <w:right w:val="none" w:sz="0" w:space="0" w:color="auto"/>
      </w:divBdr>
    </w:div>
    <w:div w:id="404842448">
      <w:bodyDiv w:val="1"/>
      <w:marLeft w:val="0"/>
      <w:marRight w:val="0"/>
      <w:marTop w:val="0"/>
      <w:marBottom w:val="0"/>
      <w:divBdr>
        <w:top w:val="none" w:sz="0" w:space="0" w:color="auto"/>
        <w:left w:val="none" w:sz="0" w:space="0" w:color="auto"/>
        <w:bottom w:val="none" w:sz="0" w:space="0" w:color="auto"/>
        <w:right w:val="none" w:sz="0" w:space="0" w:color="auto"/>
      </w:divBdr>
    </w:div>
    <w:div w:id="1351761295">
      <w:bodyDiv w:val="1"/>
      <w:marLeft w:val="0"/>
      <w:marRight w:val="0"/>
      <w:marTop w:val="0"/>
      <w:marBottom w:val="0"/>
      <w:divBdr>
        <w:top w:val="none" w:sz="0" w:space="0" w:color="auto"/>
        <w:left w:val="none" w:sz="0" w:space="0" w:color="auto"/>
        <w:bottom w:val="none" w:sz="0" w:space="0" w:color="auto"/>
        <w:right w:val="none" w:sz="0" w:space="0" w:color="auto"/>
      </w:divBdr>
    </w:div>
    <w:div w:id="18658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83085-D65E-42DC-913C-4E64EB10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1199</Words>
  <Characters>6599</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Orellana Zabalza</dc:creator>
  <cp:lastModifiedBy>Sofia Varguez</cp:lastModifiedBy>
  <cp:revision>3</cp:revision>
  <cp:lastPrinted>2016-08-09T14:37:00Z</cp:lastPrinted>
  <dcterms:created xsi:type="dcterms:W3CDTF">2016-09-21T16:27:00Z</dcterms:created>
  <dcterms:modified xsi:type="dcterms:W3CDTF">2016-09-21T19:20:00Z</dcterms:modified>
</cp:coreProperties>
</file>