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10C4" w14:textId="22CBFA1B" w:rsidR="00CC69E3" w:rsidRPr="002666E4" w:rsidRDefault="006F29A3">
      <w:pPr>
        <w:pStyle w:val="BodyA"/>
        <w:jc w:val="center"/>
        <w:rPr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t>Réunion préparatoire des peuples autochtones</w:t>
      </w:r>
    </w:p>
    <w:p w14:paraId="247DF377" w14:textId="2EE437B8" w:rsidR="00CC69E3" w:rsidRPr="002666E4" w:rsidRDefault="006F29A3">
      <w:pPr>
        <w:pStyle w:val="BodyA"/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à</w:t>
      </w:r>
      <w:proofErr w:type="gramEnd"/>
      <w:r>
        <w:rPr>
          <w:sz w:val="28"/>
          <w:szCs w:val="28"/>
          <w:lang w:val="fr-FR"/>
        </w:rPr>
        <w:t xml:space="preserve"> l’occasion du</w:t>
      </w:r>
    </w:p>
    <w:p w14:paraId="0EF1E1EB" w14:textId="4F45096B" w:rsidR="00CC69E3" w:rsidRPr="002666E4" w:rsidRDefault="006F29A3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color w:val="2F2F2F"/>
          <w:sz w:val="32"/>
          <w:szCs w:val="32"/>
          <w:u w:color="2F2F2F"/>
        </w:rPr>
        <w:t>Mécanisme d’experts sur les droits des peuples autochtones</w:t>
      </w:r>
      <w:r w:rsidR="008561A1" w:rsidRPr="002666E4">
        <w:rPr>
          <w:rFonts w:ascii="Times New Roman" w:hAnsi="Times New Roman"/>
          <w:b/>
          <w:bCs/>
          <w:color w:val="2F2F2F"/>
          <w:sz w:val="32"/>
          <w:szCs w:val="32"/>
          <w:u w:color="2F2F2F"/>
        </w:rPr>
        <w:t xml:space="preserve"> </w:t>
      </w:r>
    </w:p>
    <w:p w14:paraId="7074A4FF" w14:textId="20C70ACB" w:rsidR="00CC69E3" w:rsidRPr="002666E4" w:rsidRDefault="006F29A3">
      <w:pPr>
        <w:pStyle w:val="BodyA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Dimanche </w:t>
      </w:r>
      <w:r w:rsidR="001410B7">
        <w:rPr>
          <w:sz w:val="28"/>
          <w:szCs w:val="28"/>
          <w:lang w:val="fr-FR"/>
        </w:rPr>
        <w:t>3</w:t>
      </w:r>
      <w:r>
        <w:rPr>
          <w:sz w:val="28"/>
          <w:szCs w:val="28"/>
          <w:lang w:val="fr-FR"/>
        </w:rPr>
        <w:t> juillet</w:t>
      </w:r>
      <w:r w:rsidR="008561A1" w:rsidRPr="002666E4">
        <w:rPr>
          <w:sz w:val="28"/>
          <w:szCs w:val="28"/>
          <w:lang w:val="fr-FR"/>
        </w:rPr>
        <w:t xml:space="preserve"> 2022</w:t>
      </w:r>
    </w:p>
    <w:p w14:paraId="45EAC66B" w14:textId="127821B7" w:rsidR="00CC69E3" w:rsidRPr="002666E4" w:rsidRDefault="008561A1">
      <w:pPr>
        <w:pStyle w:val="BodyA"/>
        <w:jc w:val="center"/>
        <w:rPr>
          <w:sz w:val="28"/>
          <w:szCs w:val="28"/>
          <w:lang w:val="fr-FR"/>
        </w:rPr>
      </w:pPr>
      <w:r w:rsidRPr="002666E4">
        <w:rPr>
          <w:sz w:val="28"/>
          <w:szCs w:val="28"/>
          <w:lang w:val="fr-FR"/>
        </w:rPr>
        <w:t>10</w:t>
      </w:r>
      <w:r w:rsidR="006F29A3">
        <w:rPr>
          <w:sz w:val="28"/>
          <w:szCs w:val="28"/>
          <w:lang w:val="fr-FR"/>
        </w:rPr>
        <w:t> h</w:t>
      </w:r>
      <w:r w:rsidRPr="002666E4">
        <w:rPr>
          <w:sz w:val="28"/>
          <w:szCs w:val="28"/>
          <w:lang w:val="fr-FR"/>
        </w:rPr>
        <w:t xml:space="preserve"> </w:t>
      </w:r>
      <w:r w:rsidR="006F29A3">
        <w:rPr>
          <w:sz w:val="28"/>
          <w:szCs w:val="28"/>
          <w:lang w:val="fr-FR"/>
        </w:rPr>
        <w:t>–</w:t>
      </w:r>
      <w:r w:rsidRPr="002666E4">
        <w:rPr>
          <w:sz w:val="28"/>
          <w:szCs w:val="28"/>
          <w:lang w:val="fr-FR"/>
        </w:rPr>
        <w:t xml:space="preserve"> </w:t>
      </w:r>
      <w:r w:rsidR="006F29A3">
        <w:rPr>
          <w:sz w:val="28"/>
          <w:szCs w:val="28"/>
          <w:lang w:val="fr-FR"/>
        </w:rPr>
        <w:t>16 h</w:t>
      </w:r>
    </w:p>
    <w:p w14:paraId="37CF9A9C" w14:textId="2DC8C350" w:rsidR="00BC1AF6" w:rsidRPr="002666E4" w:rsidRDefault="00BC1AF6" w:rsidP="00BC1AF6">
      <w:pPr>
        <w:jc w:val="center"/>
        <w:rPr>
          <w:rFonts w:eastAsia="Times New Roman"/>
          <w:bdr w:val="none" w:sz="0" w:space="0" w:color="auto"/>
          <w:lang w:val="fr-FR"/>
        </w:rPr>
      </w:pPr>
      <w:r w:rsidRPr="002666E4">
        <w:rPr>
          <w:lang w:val="fr-FR"/>
        </w:rPr>
        <w:t>MEG (</w:t>
      </w:r>
      <w:r w:rsidR="006F29A3">
        <w:rPr>
          <w:lang w:val="fr-FR"/>
        </w:rPr>
        <w:t>Musée d’e</w:t>
      </w:r>
      <w:r w:rsidR="006F29A3" w:rsidRPr="002666E4">
        <w:rPr>
          <w:rFonts w:eastAsia="Times New Roman"/>
          <w:bdr w:val="none" w:sz="0" w:space="0" w:color="auto"/>
          <w:lang w:val="fr-FR"/>
        </w:rPr>
        <w:t>thnographi</w:t>
      </w:r>
      <w:r w:rsidR="006F29A3">
        <w:rPr>
          <w:rFonts w:eastAsia="Times New Roman"/>
          <w:bdr w:val="none" w:sz="0" w:space="0" w:color="auto"/>
          <w:lang w:val="fr-FR"/>
        </w:rPr>
        <w:t>e de</w:t>
      </w:r>
      <w:r w:rsidRPr="002666E4">
        <w:rPr>
          <w:rFonts w:eastAsia="Times New Roman"/>
          <w:bdr w:val="none" w:sz="0" w:space="0" w:color="auto"/>
          <w:lang w:val="fr-FR"/>
        </w:rPr>
        <w:t xml:space="preserve"> Gen</w:t>
      </w:r>
      <w:r w:rsidR="006F29A3">
        <w:rPr>
          <w:rFonts w:eastAsia="Times New Roman"/>
          <w:bdr w:val="none" w:sz="0" w:space="0" w:color="auto"/>
          <w:lang w:val="fr-FR"/>
        </w:rPr>
        <w:t>ève</w:t>
      </w:r>
      <w:r w:rsidRPr="002666E4">
        <w:rPr>
          <w:rFonts w:eastAsia="Times New Roman"/>
          <w:bdr w:val="none" w:sz="0" w:space="0" w:color="auto"/>
          <w:lang w:val="fr-FR"/>
        </w:rPr>
        <w:t>)</w:t>
      </w:r>
    </w:p>
    <w:p w14:paraId="440AEC15" w14:textId="04CE7FE4" w:rsidR="00BC1AF6" w:rsidRPr="002666E4" w:rsidRDefault="00BC1AF6" w:rsidP="00BC1AF6">
      <w:pPr>
        <w:jc w:val="center"/>
        <w:rPr>
          <w:rStyle w:val="lrzxr"/>
          <w:lang w:val="fr-FR"/>
        </w:rPr>
      </w:pPr>
      <w:r w:rsidRPr="002666E4">
        <w:rPr>
          <w:rStyle w:val="lrzxr"/>
          <w:lang w:val="fr-FR"/>
        </w:rPr>
        <w:t>Bd Carl-Vogt 65, 1205 Genève</w:t>
      </w:r>
    </w:p>
    <w:p w14:paraId="010CFAB7" w14:textId="3C9E1DC5" w:rsidR="00BC1AF6" w:rsidRPr="002666E4" w:rsidRDefault="006F29A3" w:rsidP="00BC1AF6">
      <w:pPr>
        <w:jc w:val="center"/>
        <w:rPr>
          <w:rFonts w:eastAsia="Times New Roman"/>
          <w:bdr w:val="none" w:sz="0" w:space="0" w:color="auto"/>
          <w:lang w:val="fr-FR"/>
        </w:rPr>
      </w:pPr>
      <w:r>
        <w:rPr>
          <w:rStyle w:val="lrzxr"/>
          <w:lang w:val="fr-FR"/>
        </w:rPr>
        <w:t>Arrêt de b</w:t>
      </w:r>
      <w:r w:rsidR="00BC1AF6" w:rsidRPr="002666E4">
        <w:rPr>
          <w:rStyle w:val="lrzxr"/>
          <w:lang w:val="fr-FR"/>
        </w:rPr>
        <w:t>us</w:t>
      </w:r>
      <w:r>
        <w:rPr>
          <w:rStyle w:val="lrzxr"/>
          <w:lang w:val="fr-FR"/>
        </w:rPr>
        <w:t> </w:t>
      </w:r>
      <w:r w:rsidR="00BC1AF6" w:rsidRPr="002666E4">
        <w:rPr>
          <w:rStyle w:val="lrzxr"/>
          <w:lang w:val="fr-FR"/>
        </w:rPr>
        <w:t>:</w:t>
      </w:r>
      <w:r w:rsidR="00EC7A44" w:rsidRPr="002666E4">
        <w:rPr>
          <w:rStyle w:val="lrzxr"/>
          <w:lang w:val="fr-FR"/>
        </w:rPr>
        <w:t xml:space="preserve"> Musée d</w:t>
      </w:r>
      <w:r>
        <w:rPr>
          <w:rStyle w:val="lrzxr"/>
          <w:lang w:val="fr-FR"/>
        </w:rPr>
        <w:t>’</w:t>
      </w:r>
      <w:r w:rsidR="00EC7A44" w:rsidRPr="002666E4">
        <w:rPr>
          <w:rStyle w:val="lrzxr"/>
          <w:lang w:val="fr-FR"/>
        </w:rPr>
        <w:t>ethnographie (</w:t>
      </w:r>
      <w:r>
        <w:rPr>
          <w:rStyle w:val="lrzxr"/>
          <w:lang w:val="fr-FR"/>
        </w:rPr>
        <w:t>Lignes de b</w:t>
      </w:r>
      <w:r w:rsidR="00EC7A44" w:rsidRPr="002666E4">
        <w:rPr>
          <w:rStyle w:val="lrzxr"/>
          <w:lang w:val="fr-FR"/>
        </w:rPr>
        <w:t xml:space="preserve">us 2 </w:t>
      </w:r>
      <w:r>
        <w:rPr>
          <w:rStyle w:val="lrzxr"/>
          <w:lang w:val="fr-FR"/>
        </w:rPr>
        <w:t>et</w:t>
      </w:r>
      <w:r w:rsidR="00EC7A44" w:rsidRPr="002666E4">
        <w:rPr>
          <w:rStyle w:val="lrzxr"/>
          <w:lang w:val="fr-FR"/>
        </w:rPr>
        <w:t xml:space="preserve"> 19)</w:t>
      </w:r>
    </w:p>
    <w:p w14:paraId="22D9ADD7" w14:textId="326B156F" w:rsidR="00CC69E3" w:rsidRPr="002666E4" w:rsidRDefault="00CC69E3">
      <w:pPr>
        <w:pStyle w:val="Defaul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EEC675" w14:textId="1EA68C4C" w:rsidR="00CC69E3" w:rsidRPr="002666E4" w:rsidRDefault="006F29A3">
      <w:pPr>
        <w:pStyle w:val="BodyA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Programme provisoire</w:t>
      </w:r>
    </w:p>
    <w:p w14:paraId="4A403691" w14:textId="3C419130" w:rsidR="00CC69E3" w:rsidRPr="002666E4" w:rsidRDefault="008561A1">
      <w:pPr>
        <w:pStyle w:val="BodyA"/>
        <w:rPr>
          <w:lang w:val="fr-FR"/>
        </w:rPr>
      </w:pPr>
      <w:r w:rsidRPr="002666E4">
        <w:rPr>
          <w:lang w:val="fr-FR"/>
        </w:rPr>
        <w:t xml:space="preserve">10 </w:t>
      </w:r>
      <w:r w:rsidR="006F29A3">
        <w:rPr>
          <w:lang w:val="fr-FR"/>
        </w:rPr>
        <w:t>h</w:t>
      </w:r>
      <w:r w:rsidRPr="002666E4">
        <w:rPr>
          <w:lang w:val="fr-FR"/>
        </w:rPr>
        <w:t xml:space="preserve">. </w:t>
      </w:r>
    </w:p>
    <w:p w14:paraId="1C7A3E22" w14:textId="77777777" w:rsidR="00CC69E3" w:rsidRPr="002666E4" w:rsidRDefault="00CC69E3">
      <w:pPr>
        <w:pStyle w:val="BodyA"/>
        <w:rPr>
          <w:lang w:val="fr-FR"/>
        </w:rPr>
      </w:pPr>
    </w:p>
    <w:p w14:paraId="18AE4F95" w14:textId="36F9674F" w:rsidR="00CC69E3" w:rsidRPr="002666E4" w:rsidRDefault="008561A1">
      <w:pPr>
        <w:pStyle w:val="BodyA"/>
        <w:rPr>
          <w:lang w:val="fr-FR"/>
        </w:rPr>
      </w:pPr>
      <w:r w:rsidRPr="002666E4">
        <w:rPr>
          <w:lang w:val="fr-FR"/>
        </w:rPr>
        <w:t xml:space="preserve">1. </w:t>
      </w:r>
      <w:r w:rsidR="006F29A3">
        <w:rPr>
          <w:lang w:val="fr-FR"/>
        </w:rPr>
        <w:t>Cérémonie d’ouverture</w:t>
      </w:r>
    </w:p>
    <w:p w14:paraId="722FC791" w14:textId="3B1D49FF" w:rsidR="00CC69E3" w:rsidRPr="002666E4" w:rsidRDefault="008561A1">
      <w:pPr>
        <w:pStyle w:val="BodyA"/>
        <w:rPr>
          <w:lang w:val="fr-FR"/>
        </w:rPr>
      </w:pPr>
      <w:r w:rsidRPr="002666E4">
        <w:rPr>
          <w:lang w:val="fr-FR"/>
        </w:rPr>
        <w:t xml:space="preserve">2. </w:t>
      </w:r>
      <w:r w:rsidR="006F29A3">
        <w:rPr>
          <w:lang w:val="fr-FR"/>
        </w:rPr>
        <w:t>Élection des présidents</w:t>
      </w:r>
    </w:p>
    <w:p w14:paraId="2E07E79C" w14:textId="5A33BE56" w:rsidR="00CC69E3" w:rsidRPr="002666E4" w:rsidRDefault="008561A1">
      <w:pPr>
        <w:pStyle w:val="BodyA"/>
        <w:rPr>
          <w:lang w:val="fr-FR"/>
        </w:rPr>
      </w:pPr>
      <w:r w:rsidRPr="002666E4">
        <w:rPr>
          <w:lang w:val="fr-FR"/>
        </w:rPr>
        <w:t xml:space="preserve">3. </w:t>
      </w:r>
      <w:r w:rsidR="006F29A3">
        <w:rPr>
          <w:lang w:val="fr-FR"/>
        </w:rPr>
        <w:t>Approbation de l’ordre du jour</w:t>
      </w:r>
    </w:p>
    <w:p w14:paraId="004D0EBD" w14:textId="00711554" w:rsidR="00CC69E3" w:rsidRPr="002666E4" w:rsidRDefault="008561A1">
      <w:pPr>
        <w:pStyle w:val="BodyA"/>
        <w:tabs>
          <w:tab w:val="left" w:pos="720"/>
          <w:tab w:val="left" w:pos="1080"/>
          <w:tab w:val="left" w:pos="1800"/>
        </w:tabs>
        <w:rPr>
          <w:lang w:val="fr-FR"/>
        </w:rPr>
      </w:pPr>
      <w:r w:rsidRPr="002666E4">
        <w:rPr>
          <w:lang w:val="fr-FR"/>
        </w:rPr>
        <w:t>4. Strat</w:t>
      </w:r>
      <w:r w:rsidR="006F29A3">
        <w:rPr>
          <w:lang w:val="fr-FR"/>
        </w:rPr>
        <w:t>é</w:t>
      </w:r>
      <w:r w:rsidRPr="002666E4">
        <w:rPr>
          <w:lang w:val="fr-FR"/>
        </w:rPr>
        <w:t xml:space="preserve">gies </w:t>
      </w:r>
      <w:r w:rsidR="00F65AFB">
        <w:rPr>
          <w:lang w:val="fr-FR"/>
        </w:rPr>
        <w:t>à adopter en rapport avec la réunion du Mécanisme d’experts</w:t>
      </w:r>
    </w:p>
    <w:p w14:paraId="0E7E6BA1" w14:textId="6016C70C" w:rsidR="00F65AFB" w:rsidRPr="002666E4" w:rsidRDefault="00F65AFB" w:rsidP="001410B7">
      <w:pPr>
        <w:pStyle w:val="BodyA"/>
        <w:numPr>
          <w:ilvl w:val="0"/>
          <w:numId w:val="1"/>
        </w:numPr>
        <w:tabs>
          <w:tab w:val="left" w:pos="720"/>
          <w:tab w:val="left" w:pos="1080"/>
          <w:tab w:val="left" w:pos="1800"/>
        </w:tabs>
        <w:spacing w:line="288" w:lineRule="auto"/>
        <w:rPr>
          <w:lang w:val="fr-FR"/>
        </w:rPr>
      </w:pPr>
      <w:r>
        <w:rPr>
          <w:lang w:val="fr-FR"/>
        </w:rPr>
        <w:t>Point</w:t>
      </w:r>
      <w:r w:rsidR="008561A1" w:rsidRPr="002666E4">
        <w:rPr>
          <w:lang w:val="fr-FR"/>
        </w:rPr>
        <w:t xml:space="preserve"> 3</w:t>
      </w:r>
      <w:r>
        <w:rPr>
          <w:lang w:val="fr-FR"/>
        </w:rPr>
        <w:t>.</w:t>
      </w:r>
      <w:r w:rsidRPr="00F65AFB">
        <w:rPr>
          <w:lang w:val="fr-FR"/>
        </w:rPr>
        <w:t xml:space="preserve"> Étude sur les traités, accords et autres arrangements constructifs conclus entre</w:t>
      </w:r>
      <w:r>
        <w:rPr>
          <w:lang w:val="fr-FR"/>
        </w:rPr>
        <w:t xml:space="preserve"> </w:t>
      </w:r>
      <w:r w:rsidRPr="00F65AFB">
        <w:rPr>
          <w:lang w:val="fr-FR"/>
        </w:rPr>
        <w:t>les peuples autochtones et les États, y compris les accords de paix et les in</w:t>
      </w:r>
      <w:r>
        <w:rPr>
          <w:lang w:val="fr-FR"/>
        </w:rPr>
        <w:t>i</w:t>
      </w:r>
      <w:r w:rsidRPr="00F65AFB">
        <w:rPr>
          <w:lang w:val="fr-FR"/>
        </w:rPr>
        <w:t>tiatives</w:t>
      </w:r>
      <w:r>
        <w:rPr>
          <w:lang w:val="fr-FR"/>
        </w:rPr>
        <w:t xml:space="preserve"> </w:t>
      </w:r>
      <w:r w:rsidRPr="00F65AFB">
        <w:rPr>
          <w:lang w:val="fr-FR"/>
        </w:rPr>
        <w:t>de réconciliation, et leur reconnaissance dans les textes constitutionnels.</w:t>
      </w:r>
    </w:p>
    <w:p w14:paraId="273B0B94" w14:textId="05CD9BBB" w:rsidR="00CC69E3" w:rsidRPr="002666E4" w:rsidRDefault="00F65AFB" w:rsidP="001410B7">
      <w:pPr>
        <w:pStyle w:val="BodyA"/>
        <w:numPr>
          <w:ilvl w:val="0"/>
          <w:numId w:val="1"/>
        </w:numPr>
        <w:tabs>
          <w:tab w:val="left" w:pos="720"/>
          <w:tab w:val="left" w:pos="1080"/>
          <w:tab w:val="left" w:pos="1800"/>
        </w:tabs>
        <w:spacing w:line="288" w:lineRule="auto"/>
        <w:rPr>
          <w:lang w:val="fr-FR"/>
        </w:rPr>
      </w:pPr>
      <w:r>
        <w:rPr>
          <w:lang w:val="fr-FR"/>
        </w:rPr>
        <w:t>Point</w:t>
      </w:r>
      <w:r w:rsidR="008561A1" w:rsidRPr="002666E4">
        <w:rPr>
          <w:lang w:val="fr-FR"/>
        </w:rPr>
        <w:t xml:space="preserve"> 4. </w:t>
      </w:r>
      <w:r w:rsidR="00DC7003" w:rsidRPr="00DC7003">
        <w:rPr>
          <w:lang w:val="fr-FR"/>
        </w:rPr>
        <w:t>Réunion de coordination avec les mécanismes de l’ONU relatifs aux droits des</w:t>
      </w:r>
      <w:r w:rsidR="00DC7003">
        <w:rPr>
          <w:lang w:val="fr-FR"/>
        </w:rPr>
        <w:t xml:space="preserve"> </w:t>
      </w:r>
      <w:r w:rsidR="00DC7003" w:rsidRPr="00DC7003">
        <w:rPr>
          <w:lang w:val="fr-FR"/>
        </w:rPr>
        <w:t xml:space="preserve">peuples autochtones </w:t>
      </w:r>
      <w:r w:rsidR="00DC7003">
        <w:rPr>
          <w:lang w:val="fr-FR"/>
        </w:rPr>
        <w:t>(séance privée</w:t>
      </w:r>
      <w:r w:rsidR="008561A1" w:rsidRPr="002666E4">
        <w:rPr>
          <w:lang w:val="fr-FR"/>
        </w:rPr>
        <w:t>).</w:t>
      </w:r>
    </w:p>
    <w:p w14:paraId="1F37F8F9" w14:textId="3BDC0EB4" w:rsidR="00CC69E3" w:rsidRPr="002666E4" w:rsidRDefault="00DC7003" w:rsidP="001410B7">
      <w:pPr>
        <w:pStyle w:val="BodyA"/>
        <w:numPr>
          <w:ilvl w:val="0"/>
          <w:numId w:val="1"/>
        </w:numPr>
        <w:tabs>
          <w:tab w:val="left" w:pos="720"/>
          <w:tab w:val="left" w:pos="1080"/>
          <w:tab w:val="left" w:pos="1800"/>
        </w:tabs>
        <w:spacing w:line="288" w:lineRule="auto"/>
        <w:rPr>
          <w:lang w:val="fr-FR"/>
        </w:rPr>
      </w:pPr>
      <w:r>
        <w:rPr>
          <w:lang w:val="fr-FR"/>
        </w:rPr>
        <w:t>Point</w:t>
      </w:r>
      <w:r w:rsidR="008561A1" w:rsidRPr="002666E4">
        <w:rPr>
          <w:lang w:val="fr-FR"/>
        </w:rPr>
        <w:t xml:space="preserve"> 5. </w:t>
      </w:r>
      <w:r w:rsidR="00C958A4" w:rsidRPr="00C958A4">
        <w:rPr>
          <w:lang w:val="fr-FR"/>
        </w:rPr>
        <w:t>Activités intersessions et suite donnée aux études thématiques et aux avis</w:t>
      </w:r>
      <w:r w:rsidR="008561A1" w:rsidRPr="002666E4">
        <w:rPr>
          <w:lang w:val="fr-FR"/>
        </w:rPr>
        <w:t>.</w:t>
      </w:r>
    </w:p>
    <w:p w14:paraId="41571FE7" w14:textId="042CEAF5" w:rsidR="00CC69E3" w:rsidRPr="002666E4" w:rsidRDefault="00DC7003" w:rsidP="001410B7">
      <w:pPr>
        <w:pStyle w:val="BodyA"/>
        <w:numPr>
          <w:ilvl w:val="0"/>
          <w:numId w:val="1"/>
        </w:numPr>
        <w:tabs>
          <w:tab w:val="left" w:pos="720"/>
          <w:tab w:val="left" w:pos="1080"/>
          <w:tab w:val="left" w:pos="1800"/>
        </w:tabs>
        <w:spacing w:line="288" w:lineRule="auto"/>
        <w:rPr>
          <w:lang w:val="fr-FR"/>
        </w:rPr>
      </w:pPr>
      <w:r>
        <w:rPr>
          <w:lang w:val="fr-FR"/>
        </w:rPr>
        <w:t>Point</w:t>
      </w:r>
      <w:r w:rsidR="008561A1" w:rsidRPr="002666E4">
        <w:rPr>
          <w:lang w:val="fr-FR"/>
        </w:rPr>
        <w:t xml:space="preserve"> 6. </w:t>
      </w:r>
      <w:r w:rsidR="00C958A4" w:rsidRPr="00C958A4">
        <w:rPr>
          <w:lang w:val="fr-FR"/>
        </w:rPr>
        <w:t>Activités dans les pays</w:t>
      </w:r>
      <w:r w:rsidR="008561A1" w:rsidRPr="002666E4">
        <w:rPr>
          <w:lang w:val="fr-FR"/>
        </w:rPr>
        <w:t>.</w:t>
      </w:r>
    </w:p>
    <w:p w14:paraId="466FCAA4" w14:textId="4A3E6B21" w:rsidR="00CC69E3" w:rsidRPr="002666E4" w:rsidRDefault="00DC7003" w:rsidP="001410B7">
      <w:pPr>
        <w:pStyle w:val="BodyA"/>
        <w:numPr>
          <w:ilvl w:val="0"/>
          <w:numId w:val="1"/>
        </w:numPr>
        <w:tabs>
          <w:tab w:val="left" w:pos="720"/>
          <w:tab w:val="left" w:pos="1080"/>
          <w:tab w:val="left" w:pos="1800"/>
        </w:tabs>
        <w:spacing w:line="288" w:lineRule="auto"/>
        <w:rPr>
          <w:lang w:val="fr-FR"/>
        </w:rPr>
      </w:pPr>
      <w:r>
        <w:rPr>
          <w:lang w:val="fr-FR"/>
        </w:rPr>
        <w:t>Point</w:t>
      </w:r>
      <w:r w:rsidR="008561A1" w:rsidRPr="002666E4">
        <w:rPr>
          <w:lang w:val="fr-FR"/>
        </w:rPr>
        <w:t xml:space="preserve"> 7</w:t>
      </w:r>
      <w:r>
        <w:rPr>
          <w:lang w:val="fr-FR"/>
        </w:rPr>
        <w:t>.</w:t>
      </w:r>
      <w:r w:rsidR="008561A1" w:rsidRPr="002666E4">
        <w:rPr>
          <w:lang w:val="fr-FR"/>
        </w:rPr>
        <w:t xml:space="preserve"> </w:t>
      </w:r>
      <w:r w:rsidR="00C958A4" w:rsidRPr="00C958A4">
        <w:rPr>
          <w:lang w:val="fr-FR"/>
        </w:rPr>
        <w:t>Décennie internationale des langues autochtones</w:t>
      </w:r>
      <w:r w:rsidR="008561A1" w:rsidRPr="002666E4">
        <w:rPr>
          <w:lang w:val="fr-FR"/>
        </w:rPr>
        <w:t>.</w:t>
      </w:r>
    </w:p>
    <w:p w14:paraId="49BDDABB" w14:textId="57A0BEAF" w:rsidR="00CC69E3" w:rsidRPr="002666E4" w:rsidRDefault="00DC7003" w:rsidP="001410B7">
      <w:pPr>
        <w:pStyle w:val="BodyA"/>
        <w:numPr>
          <w:ilvl w:val="0"/>
          <w:numId w:val="1"/>
        </w:numPr>
        <w:tabs>
          <w:tab w:val="left" w:pos="720"/>
          <w:tab w:val="left" w:pos="1080"/>
          <w:tab w:val="left" w:pos="1800"/>
        </w:tabs>
        <w:spacing w:line="288" w:lineRule="auto"/>
        <w:rPr>
          <w:lang w:val="fr-FR"/>
        </w:rPr>
      </w:pPr>
      <w:r>
        <w:rPr>
          <w:lang w:val="fr-FR"/>
        </w:rPr>
        <w:t>Point</w:t>
      </w:r>
      <w:r w:rsidR="008561A1" w:rsidRPr="002666E4">
        <w:rPr>
          <w:lang w:val="fr-FR"/>
        </w:rPr>
        <w:t xml:space="preserve"> 8</w:t>
      </w:r>
      <w:r>
        <w:rPr>
          <w:lang w:val="fr-FR"/>
        </w:rPr>
        <w:t>.</w:t>
      </w:r>
      <w:r w:rsidR="008561A1" w:rsidRPr="002666E4">
        <w:rPr>
          <w:lang w:val="fr-FR"/>
        </w:rPr>
        <w:t xml:space="preserve"> </w:t>
      </w:r>
      <w:r w:rsidR="00C958A4" w:rsidRPr="00C958A4">
        <w:rPr>
          <w:lang w:val="fr-FR"/>
        </w:rPr>
        <w:t>Réunion-débat sur les incidences des projets de développement sur les femmes</w:t>
      </w:r>
      <w:r w:rsidR="00C958A4">
        <w:rPr>
          <w:lang w:val="fr-FR"/>
        </w:rPr>
        <w:t xml:space="preserve"> </w:t>
      </w:r>
      <w:r w:rsidR="00C958A4" w:rsidRPr="00C958A4">
        <w:rPr>
          <w:lang w:val="fr-FR"/>
        </w:rPr>
        <w:t>autochtones.</w:t>
      </w:r>
    </w:p>
    <w:p w14:paraId="137D1A05" w14:textId="4CC0166A" w:rsidR="00CC69E3" w:rsidRPr="002666E4" w:rsidRDefault="00DC7003" w:rsidP="001410B7">
      <w:pPr>
        <w:pStyle w:val="BodyA"/>
        <w:numPr>
          <w:ilvl w:val="0"/>
          <w:numId w:val="1"/>
        </w:numPr>
        <w:tabs>
          <w:tab w:val="left" w:pos="720"/>
          <w:tab w:val="left" w:pos="1080"/>
          <w:tab w:val="left" w:pos="1800"/>
        </w:tabs>
        <w:spacing w:line="288" w:lineRule="auto"/>
        <w:rPr>
          <w:lang w:val="fr-FR"/>
        </w:rPr>
      </w:pPr>
      <w:r>
        <w:rPr>
          <w:lang w:val="fr-FR"/>
        </w:rPr>
        <w:t>Point</w:t>
      </w:r>
      <w:r w:rsidR="008561A1" w:rsidRPr="002666E4">
        <w:rPr>
          <w:lang w:val="fr-FR"/>
        </w:rPr>
        <w:t xml:space="preserve"> 9</w:t>
      </w:r>
      <w:r>
        <w:rPr>
          <w:lang w:val="fr-FR"/>
        </w:rPr>
        <w:t>.</w:t>
      </w:r>
      <w:r w:rsidR="008561A1" w:rsidRPr="002666E4">
        <w:rPr>
          <w:lang w:val="fr-FR"/>
        </w:rPr>
        <w:t xml:space="preserve"> </w:t>
      </w:r>
      <w:r w:rsidR="00C958A4" w:rsidRPr="00C958A4">
        <w:rPr>
          <w:lang w:val="fr-FR"/>
        </w:rPr>
        <w:t xml:space="preserve">Discussion </w:t>
      </w:r>
      <w:r w:rsidR="00C958A4">
        <w:rPr>
          <w:lang w:val="fr-FR"/>
        </w:rPr>
        <w:t>t</w:t>
      </w:r>
      <w:r w:rsidR="00C958A4" w:rsidRPr="00C958A4">
        <w:rPr>
          <w:lang w:val="fr-FR"/>
        </w:rPr>
        <w:t xml:space="preserve">hématique sur la </w:t>
      </w:r>
      <w:r w:rsidR="00C958A4">
        <w:rPr>
          <w:lang w:val="fr-FR"/>
        </w:rPr>
        <w:t>v</w:t>
      </w:r>
      <w:r w:rsidR="00C958A4" w:rsidRPr="00C958A4">
        <w:rPr>
          <w:lang w:val="fr-FR"/>
        </w:rPr>
        <w:t xml:space="preserve">iolence à l'égard des </w:t>
      </w:r>
      <w:r w:rsidR="00C958A4">
        <w:rPr>
          <w:lang w:val="fr-FR"/>
        </w:rPr>
        <w:t>f</w:t>
      </w:r>
      <w:r w:rsidR="00C958A4" w:rsidRPr="00C958A4">
        <w:rPr>
          <w:lang w:val="fr-FR"/>
        </w:rPr>
        <w:t>emmes</w:t>
      </w:r>
      <w:r w:rsidR="001410B7">
        <w:rPr>
          <w:lang w:val="fr-FR"/>
        </w:rPr>
        <w:t xml:space="preserve"> </w:t>
      </w:r>
      <w:r w:rsidR="00C958A4">
        <w:rPr>
          <w:lang w:val="fr-FR"/>
        </w:rPr>
        <w:t>A</w:t>
      </w:r>
      <w:r w:rsidR="00C958A4" w:rsidRPr="00C958A4">
        <w:rPr>
          <w:lang w:val="fr-FR"/>
        </w:rPr>
        <w:t>utochtones</w:t>
      </w:r>
      <w:r w:rsidR="00C958A4">
        <w:rPr>
          <w:lang w:val="fr-FR"/>
        </w:rPr>
        <w:t>.</w:t>
      </w:r>
    </w:p>
    <w:p w14:paraId="7C222F4E" w14:textId="0028CE5B" w:rsidR="00CC69E3" w:rsidRPr="002666E4" w:rsidRDefault="00DC7003" w:rsidP="001410B7">
      <w:pPr>
        <w:pStyle w:val="BodyA"/>
        <w:numPr>
          <w:ilvl w:val="0"/>
          <w:numId w:val="1"/>
        </w:numPr>
        <w:tabs>
          <w:tab w:val="left" w:pos="720"/>
          <w:tab w:val="left" w:pos="1080"/>
          <w:tab w:val="left" w:pos="1800"/>
        </w:tabs>
        <w:spacing w:line="288" w:lineRule="auto"/>
        <w:rPr>
          <w:lang w:val="fr-FR"/>
        </w:rPr>
      </w:pPr>
      <w:r w:rsidRPr="00DC7003">
        <w:rPr>
          <w:lang w:val="fr-FR"/>
        </w:rPr>
        <w:t xml:space="preserve">Point </w:t>
      </w:r>
      <w:r w:rsidR="008561A1" w:rsidRPr="002666E4">
        <w:rPr>
          <w:lang w:val="fr-FR"/>
        </w:rPr>
        <w:t>10</w:t>
      </w:r>
      <w:r>
        <w:rPr>
          <w:lang w:val="fr-FR"/>
        </w:rPr>
        <w:t>.</w:t>
      </w:r>
      <w:r w:rsidR="008561A1" w:rsidRPr="002666E4">
        <w:rPr>
          <w:lang w:val="fr-FR"/>
        </w:rPr>
        <w:t xml:space="preserve"> </w:t>
      </w:r>
      <w:r w:rsidR="00C958A4" w:rsidRPr="00C958A4">
        <w:rPr>
          <w:lang w:val="fr-FR"/>
        </w:rPr>
        <w:t>Travaux futurs du Mécanisme d’experts et prochaines études thém</w:t>
      </w:r>
      <w:r w:rsidR="001410B7">
        <w:rPr>
          <w:lang w:val="fr-FR"/>
        </w:rPr>
        <w:t>a</w:t>
      </w:r>
      <w:r w:rsidR="00C958A4" w:rsidRPr="00C958A4">
        <w:rPr>
          <w:lang w:val="fr-FR"/>
        </w:rPr>
        <w:t>tiques.</w:t>
      </w:r>
      <w:r w:rsidR="008561A1" w:rsidRPr="002666E4">
        <w:rPr>
          <w:lang w:val="fr-FR"/>
        </w:rPr>
        <w:t xml:space="preserve"> </w:t>
      </w:r>
    </w:p>
    <w:p w14:paraId="467DBAC6" w14:textId="3881377A" w:rsidR="00CC69E3" w:rsidRPr="002666E4" w:rsidRDefault="00DC7003" w:rsidP="001410B7">
      <w:pPr>
        <w:pStyle w:val="BodyA"/>
        <w:numPr>
          <w:ilvl w:val="0"/>
          <w:numId w:val="1"/>
        </w:numPr>
        <w:tabs>
          <w:tab w:val="left" w:pos="720"/>
          <w:tab w:val="left" w:pos="1080"/>
          <w:tab w:val="left" w:pos="1800"/>
        </w:tabs>
        <w:spacing w:line="288" w:lineRule="auto"/>
        <w:rPr>
          <w:lang w:val="fr-FR"/>
        </w:rPr>
      </w:pPr>
      <w:r w:rsidRPr="00DC7003">
        <w:rPr>
          <w:lang w:val="fr-FR"/>
        </w:rPr>
        <w:t xml:space="preserve">Point </w:t>
      </w:r>
      <w:r w:rsidR="008561A1" w:rsidRPr="002666E4">
        <w:rPr>
          <w:lang w:val="fr-FR"/>
        </w:rPr>
        <w:t>11</w:t>
      </w:r>
      <w:r>
        <w:rPr>
          <w:lang w:val="fr-FR"/>
        </w:rPr>
        <w:t>.</w:t>
      </w:r>
      <w:r w:rsidR="008561A1" w:rsidRPr="002666E4">
        <w:rPr>
          <w:lang w:val="fr-FR"/>
        </w:rPr>
        <w:t xml:space="preserve"> </w:t>
      </w:r>
      <w:r w:rsidR="00C958A4" w:rsidRPr="00C958A4">
        <w:rPr>
          <w:lang w:val="fr-FR"/>
        </w:rPr>
        <w:t>Renforcement de la participation des peuples autochtones aux travaux de l’ONU.</w:t>
      </w:r>
    </w:p>
    <w:p w14:paraId="0230E50A" w14:textId="503A0290" w:rsidR="00C958A4" w:rsidRPr="00C958A4" w:rsidRDefault="00DC7003" w:rsidP="001410B7">
      <w:pPr>
        <w:pStyle w:val="BodyA"/>
        <w:numPr>
          <w:ilvl w:val="0"/>
          <w:numId w:val="1"/>
        </w:numPr>
        <w:tabs>
          <w:tab w:val="left" w:pos="720"/>
          <w:tab w:val="left" w:pos="1080"/>
          <w:tab w:val="left" w:pos="1800"/>
        </w:tabs>
        <w:spacing w:line="288" w:lineRule="auto"/>
        <w:rPr>
          <w:lang w:val="fr-FR"/>
        </w:rPr>
      </w:pPr>
      <w:r w:rsidRPr="00DC7003">
        <w:rPr>
          <w:lang w:val="fr-FR"/>
        </w:rPr>
        <w:t xml:space="preserve">Point </w:t>
      </w:r>
      <w:r w:rsidR="008561A1" w:rsidRPr="002666E4">
        <w:rPr>
          <w:lang w:val="fr-FR"/>
        </w:rPr>
        <w:t>12</w:t>
      </w:r>
      <w:r>
        <w:rPr>
          <w:lang w:val="fr-FR"/>
        </w:rPr>
        <w:t>.</w:t>
      </w:r>
      <w:r w:rsidR="008561A1" w:rsidRPr="002666E4">
        <w:rPr>
          <w:lang w:val="fr-FR"/>
        </w:rPr>
        <w:t xml:space="preserve"> </w:t>
      </w:r>
      <w:r w:rsidR="00C958A4" w:rsidRPr="00C958A4">
        <w:rPr>
          <w:lang w:val="fr-FR"/>
        </w:rPr>
        <w:t>Propositions à soumettre au Conseil des droits de l’homme pour examen</w:t>
      </w:r>
    </w:p>
    <w:p w14:paraId="74D0095A" w14:textId="037E0E6D" w:rsidR="00CC69E3" w:rsidRPr="002666E4" w:rsidRDefault="00C958A4" w:rsidP="001410B7">
      <w:pPr>
        <w:pStyle w:val="BodyA"/>
        <w:numPr>
          <w:ilvl w:val="0"/>
          <w:numId w:val="1"/>
        </w:numPr>
        <w:tabs>
          <w:tab w:val="left" w:pos="720"/>
          <w:tab w:val="left" w:pos="1080"/>
          <w:tab w:val="left" w:pos="1800"/>
        </w:tabs>
        <w:spacing w:line="288" w:lineRule="auto"/>
        <w:rPr>
          <w:lang w:val="fr-FR"/>
        </w:rPr>
      </w:pPr>
      <w:proofErr w:type="gramStart"/>
      <w:r w:rsidRPr="00C958A4">
        <w:rPr>
          <w:lang w:val="fr-FR"/>
        </w:rPr>
        <w:t>et</w:t>
      </w:r>
      <w:proofErr w:type="gramEnd"/>
      <w:r w:rsidRPr="00C958A4">
        <w:rPr>
          <w:lang w:val="fr-FR"/>
        </w:rPr>
        <w:t xml:space="preserve"> approbation.</w:t>
      </w:r>
    </w:p>
    <w:p w14:paraId="6C03AA98" w14:textId="5B0B61C7" w:rsidR="00CC69E3" w:rsidRPr="002666E4" w:rsidRDefault="008561A1">
      <w:pPr>
        <w:pStyle w:val="BodyA"/>
        <w:tabs>
          <w:tab w:val="left" w:pos="720"/>
          <w:tab w:val="left" w:pos="1080"/>
          <w:tab w:val="left" w:pos="1800"/>
        </w:tabs>
        <w:rPr>
          <w:lang w:val="fr-FR"/>
        </w:rPr>
      </w:pPr>
      <w:r w:rsidRPr="002666E4">
        <w:rPr>
          <w:lang w:val="fr-FR"/>
        </w:rPr>
        <w:t xml:space="preserve">5. </w:t>
      </w:r>
      <w:r w:rsidR="00C958A4">
        <w:rPr>
          <w:lang w:val="fr-FR"/>
        </w:rPr>
        <w:t>Présentation réalisées par le</w:t>
      </w:r>
      <w:r w:rsidRPr="002666E4">
        <w:rPr>
          <w:lang w:val="fr-FR"/>
        </w:rPr>
        <w:t xml:space="preserve"> Secr</w:t>
      </w:r>
      <w:r w:rsidR="00C958A4">
        <w:rPr>
          <w:lang w:val="fr-FR"/>
        </w:rPr>
        <w:t>é</w:t>
      </w:r>
      <w:r w:rsidRPr="002666E4">
        <w:rPr>
          <w:lang w:val="fr-FR"/>
        </w:rPr>
        <w:t xml:space="preserve">tariat </w:t>
      </w:r>
      <w:r w:rsidR="00C958A4">
        <w:rPr>
          <w:lang w:val="fr-FR"/>
        </w:rPr>
        <w:t>et les membres du Mécanisme d’Experts</w:t>
      </w:r>
    </w:p>
    <w:p w14:paraId="63B46E72" w14:textId="58F2FCD1" w:rsidR="00CC69E3" w:rsidRPr="002666E4" w:rsidRDefault="008561A1">
      <w:pPr>
        <w:pStyle w:val="BodyA"/>
        <w:rPr>
          <w:lang w:val="fr-FR"/>
        </w:rPr>
      </w:pPr>
      <w:r w:rsidRPr="002666E4">
        <w:rPr>
          <w:lang w:val="fr-FR"/>
        </w:rPr>
        <w:t xml:space="preserve">6. </w:t>
      </w:r>
      <w:r w:rsidR="00C958A4">
        <w:rPr>
          <w:lang w:val="fr-FR"/>
        </w:rPr>
        <w:t>Autres questions</w:t>
      </w:r>
    </w:p>
    <w:p w14:paraId="1BFDF48A" w14:textId="0BBB4970" w:rsidR="00CC69E3" w:rsidRPr="002666E4" w:rsidRDefault="008561A1">
      <w:pPr>
        <w:pStyle w:val="BodyA"/>
        <w:rPr>
          <w:lang w:val="fr-FR"/>
        </w:rPr>
      </w:pPr>
      <w:r w:rsidRPr="002666E4">
        <w:rPr>
          <w:lang w:val="fr-FR"/>
        </w:rPr>
        <w:tab/>
        <w:t xml:space="preserve">A. </w:t>
      </w:r>
      <w:r w:rsidR="00C958A4">
        <w:rPr>
          <w:lang w:val="fr-FR"/>
        </w:rPr>
        <w:t>Cérémonie d’ouverture autochtone</w:t>
      </w:r>
      <w:r w:rsidRPr="002666E4">
        <w:rPr>
          <w:lang w:val="fr-FR"/>
        </w:rPr>
        <w:t xml:space="preserve"> </w:t>
      </w:r>
    </w:p>
    <w:p w14:paraId="789B25E6" w14:textId="7D155266" w:rsidR="00CC69E3" w:rsidRPr="002666E4" w:rsidRDefault="008561A1">
      <w:pPr>
        <w:pStyle w:val="BodyA"/>
        <w:rPr>
          <w:lang w:val="fr-FR"/>
        </w:rPr>
      </w:pPr>
      <w:r w:rsidRPr="002666E4">
        <w:rPr>
          <w:lang w:val="fr-FR"/>
        </w:rPr>
        <w:tab/>
        <w:t xml:space="preserve">B. </w:t>
      </w:r>
      <w:r w:rsidR="00C958A4">
        <w:rPr>
          <w:lang w:val="fr-FR"/>
        </w:rPr>
        <w:t>Cérémonie de clôture autochtone</w:t>
      </w:r>
      <w:r w:rsidRPr="002666E4">
        <w:rPr>
          <w:lang w:val="fr-FR"/>
        </w:rPr>
        <w:t xml:space="preserve"> </w:t>
      </w:r>
    </w:p>
    <w:p w14:paraId="7309EB9A" w14:textId="77777777" w:rsidR="00CC69E3" w:rsidRPr="002666E4" w:rsidRDefault="008561A1">
      <w:pPr>
        <w:pStyle w:val="BodyA"/>
        <w:rPr>
          <w:lang w:val="fr-FR"/>
        </w:rPr>
      </w:pPr>
      <w:r w:rsidRPr="002666E4">
        <w:rPr>
          <w:lang w:val="fr-FR"/>
        </w:rPr>
        <w:tab/>
        <w:t>C.</w:t>
      </w:r>
    </w:p>
    <w:p w14:paraId="5EA0674F" w14:textId="77777777" w:rsidR="00CC69E3" w:rsidRPr="002666E4" w:rsidRDefault="008561A1">
      <w:pPr>
        <w:pStyle w:val="BodyA"/>
        <w:rPr>
          <w:lang w:val="fr-FR"/>
        </w:rPr>
      </w:pPr>
      <w:r w:rsidRPr="002666E4">
        <w:rPr>
          <w:lang w:val="fr-FR"/>
        </w:rPr>
        <w:tab/>
        <w:t>D.</w:t>
      </w:r>
    </w:p>
    <w:p w14:paraId="4AA81EFC" w14:textId="08EF7B1E" w:rsidR="00CC69E3" w:rsidRPr="002666E4" w:rsidRDefault="008561A1">
      <w:pPr>
        <w:pStyle w:val="BodyA"/>
        <w:rPr>
          <w:lang w:val="fr-FR"/>
        </w:rPr>
      </w:pPr>
      <w:r w:rsidRPr="002666E4">
        <w:rPr>
          <w:lang w:val="fr-FR"/>
        </w:rPr>
        <w:t xml:space="preserve">8. </w:t>
      </w:r>
      <w:r w:rsidR="0055706A">
        <w:rPr>
          <w:lang w:val="fr-FR"/>
        </w:rPr>
        <w:t>Clôture</w:t>
      </w:r>
    </w:p>
    <w:p w14:paraId="2EB988DB" w14:textId="74708AC0" w:rsidR="00CC69E3" w:rsidRPr="002666E4" w:rsidRDefault="001410B7">
      <w:pPr>
        <w:pStyle w:val="BodyA"/>
        <w:rPr>
          <w:lang w:val="fr-FR"/>
        </w:rPr>
      </w:pPr>
      <w:r>
        <w:rPr>
          <w:lang w:val="fr-FR"/>
        </w:rPr>
        <w:t>P</w:t>
      </w:r>
      <w:r w:rsidR="0055706A">
        <w:rPr>
          <w:lang w:val="fr-FR"/>
        </w:rPr>
        <w:t>AUSE DÉJEUNER DE</w:t>
      </w:r>
      <w:r w:rsidR="008561A1" w:rsidRPr="002666E4">
        <w:rPr>
          <w:lang w:val="fr-FR"/>
        </w:rPr>
        <w:t xml:space="preserve"> 12</w:t>
      </w:r>
      <w:r w:rsidR="0055706A">
        <w:rPr>
          <w:lang w:val="fr-FR"/>
        </w:rPr>
        <w:t>h</w:t>
      </w:r>
      <w:r w:rsidR="008561A1" w:rsidRPr="002666E4">
        <w:rPr>
          <w:lang w:val="fr-FR"/>
        </w:rPr>
        <w:t xml:space="preserve">30 </w:t>
      </w:r>
      <w:r w:rsidR="0055706A">
        <w:rPr>
          <w:lang w:val="fr-FR"/>
        </w:rPr>
        <w:t>À</w:t>
      </w:r>
      <w:r w:rsidR="008561A1" w:rsidRPr="002666E4">
        <w:rPr>
          <w:lang w:val="fr-FR"/>
        </w:rPr>
        <w:t xml:space="preserve"> 1</w:t>
      </w:r>
      <w:r w:rsidR="0055706A">
        <w:rPr>
          <w:lang w:val="fr-FR"/>
        </w:rPr>
        <w:t>3h</w:t>
      </w:r>
      <w:r w:rsidR="008561A1" w:rsidRPr="002666E4">
        <w:rPr>
          <w:lang w:val="fr-FR"/>
        </w:rPr>
        <w:t>30</w:t>
      </w:r>
    </w:p>
    <w:sectPr w:rsidR="00CC69E3" w:rsidRPr="002666E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97DF" w14:textId="77777777" w:rsidR="00737507" w:rsidRDefault="00737507">
      <w:r>
        <w:separator/>
      </w:r>
    </w:p>
  </w:endnote>
  <w:endnote w:type="continuationSeparator" w:id="0">
    <w:p w14:paraId="6A3D7314" w14:textId="77777777" w:rsidR="00737507" w:rsidRDefault="0073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A0B1" w14:textId="77777777" w:rsidR="00CC69E3" w:rsidRDefault="00CC69E3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C127" w14:textId="77777777" w:rsidR="00CC69E3" w:rsidRDefault="00CC69E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40F76" w14:textId="77777777" w:rsidR="00737507" w:rsidRDefault="00737507">
      <w:r>
        <w:separator/>
      </w:r>
    </w:p>
  </w:footnote>
  <w:footnote w:type="continuationSeparator" w:id="0">
    <w:p w14:paraId="10AC1A39" w14:textId="77777777" w:rsidR="00737507" w:rsidRDefault="00737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6680" w14:textId="77777777" w:rsidR="00CC69E3" w:rsidRDefault="00CC69E3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F881" w14:textId="77777777" w:rsidR="00CC69E3" w:rsidRDefault="00CC69E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25B6"/>
    <w:multiLevelType w:val="hybridMultilevel"/>
    <w:tmpl w:val="CC1607C6"/>
    <w:lvl w:ilvl="0" w:tplc="422E61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E3"/>
    <w:rsid w:val="001410B7"/>
    <w:rsid w:val="002666E4"/>
    <w:rsid w:val="00382C7E"/>
    <w:rsid w:val="0055706A"/>
    <w:rsid w:val="006F29A3"/>
    <w:rsid w:val="00737507"/>
    <w:rsid w:val="008561A1"/>
    <w:rsid w:val="00BC1AF6"/>
    <w:rsid w:val="00C958A4"/>
    <w:rsid w:val="00CC69E3"/>
    <w:rsid w:val="00DC7003"/>
    <w:rsid w:val="00EC7A44"/>
    <w:rsid w:val="00F6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C5FBE8"/>
  <w15:docId w15:val="{A96CEB09-C982-417F-9B1F-192952F6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H" w:eastAsia="en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yhemcb">
    <w:name w:val="yhemcb"/>
    <w:basedOn w:val="DefaultParagraphFont"/>
    <w:rsid w:val="00BC1AF6"/>
  </w:style>
  <w:style w:type="character" w:customStyle="1" w:styleId="lrzxr">
    <w:name w:val="lrzxr"/>
    <w:basedOn w:val="DefaultParagraphFont"/>
    <w:rsid w:val="00BC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Johanna Massa</cp:lastModifiedBy>
  <cp:revision>2</cp:revision>
  <dcterms:created xsi:type="dcterms:W3CDTF">2022-06-22T09:57:00Z</dcterms:created>
  <dcterms:modified xsi:type="dcterms:W3CDTF">2022-06-22T09:57:00Z</dcterms:modified>
</cp:coreProperties>
</file>